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2B68F" w14:textId="77777777" w:rsidR="008714C3" w:rsidRPr="00BE21F1" w:rsidRDefault="008714C3" w:rsidP="006A2492">
      <w:pPr>
        <w:jc w:val="both"/>
        <w:rPr>
          <w:b/>
          <w:sz w:val="28"/>
          <w:szCs w:val="28"/>
          <w:lang w:val="tr-TR"/>
        </w:rPr>
      </w:pPr>
      <w:r w:rsidRPr="00BE21F1">
        <w:rPr>
          <w:b/>
          <w:sz w:val="28"/>
          <w:szCs w:val="28"/>
          <w:lang w:val="tr-TR"/>
        </w:rPr>
        <w:t>B</w:t>
      </w:r>
      <w:r w:rsidRPr="00BE21F1">
        <w:rPr>
          <w:rFonts w:eastAsia="Calibri"/>
          <w:b/>
          <w:sz w:val="28"/>
          <w:szCs w:val="28"/>
          <w:lang w:val="tr-TR"/>
        </w:rPr>
        <w:t>İ</w:t>
      </w:r>
      <w:r w:rsidRPr="00BE21F1">
        <w:rPr>
          <w:b/>
          <w:sz w:val="28"/>
          <w:szCs w:val="28"/>
          <w:lang w:val="tr-TR"/>
        </w:rPr>
        <w:t>T</w:t>
      </w:r>
      <w:r w:rsidRPr="00BE21F1">
        <w:rPr>
          <w:rFonts w:eastAsia="Calibri"/>
          <w:b/>
          <w:sz w:val="28"/>
          <w:szCs w:val="28"/>
          <w:lang w:val="tr-TR"/>
        </w:rPr>
        <w:t>İ</w:t>
      </w:r>
      <w:r w:rsidRPr="00BE21F1">
        <w:rPr>
          <w:b/>
          <w:sz w:val="28"/>
          <w:szCs w:val="28"/>
          <w:lang w:val="tr-TR"/>
        </w:rPr>
        <w:t>RME PROJES</w:t>
      </w:r>
      <w:r w:rsidRPr="00BE21F1">
        <w:rPr>
          <w:rFonts w:eastAsia="Calibri"/>
          <w:b/>
          <w:sz w:val="28"/>
          <w:szCs w:val="28"/>
          <w:lang w:val="tr-TR"/>
        </w:rPr>
        <w:t>İ</w:t>
      </w:r>
      <w:r w:rsidRPr="00BE21F1">
        <w:rPr>
          <w:b/>
          <w:sz w:val="28"/>
          <w:szCs w:val="28"/>
          <w:lang w:val="tr-TR"/>
        </w:rPr>
        <w:t xml:space="preserve"> KONULARI</w:t>
      </w:r>
    </w:p>
    <w:p w14:paraId="25B27B38" w14:textId="77777777" w:rsidR="008714C3" w:rsidRPr="00BE21F1" w:rsidRDefault="008714C3" w:rsidP="006A2492">
      <w:pPr>
        <w:jc w:val="both"/>
        <w:rPr>
          <w:sz w:val="28"/>
          <w:szCs w:val="28"/>
          <w:lang w:val="tr-TR"/>
        </w:rPr>
      </w:pPr>
    </w:p>
    <w:p w14:paraId="4B2DE311" w14:textId="77777777" w:rsidR="008714C3" w:rsidRPr="00BE21F1" w:rsidRDefault="0009749C" w:rsidP="006A2492">
      <w:pPr>
        <w:jc w:val="both"/>
        <w:rPr>
          <w:sz w:val="28"/>
          <w:szCs w:val="28"/>
          <w:lang w:val="tr-TR"/>
        </w:rPr>
      </w:pPr>
      <w:r w:rsidRPr="00BE21F1">
        <w:rPr>
          <w:sz w:val="28"/>
          <w:szCs w:val="28"/>
          <w:lang w:val="tr-TR"/>
        </w:rPr>
        <w:t>Kimya M</w:t>
      </w:r>
      <w:r w:rsidRPr="00BE21F1">
        <w:rPr>
          <w:rFonts w:eastAsia="Calibri"/>
          <w:sz w:val="28"/>
          <w:szCs w:val="28"/>
          <w:lang w:val="tr-TR"/>
        </w:rPr>
        <w:t>ü</w:t>
      </w:r>
      <w:r w:rsidRPr="00BE21F1">
        <w:rPr>
          <w:sz w:val="28"/>
          <w:szCs w:val="28"/>
          <w:lang w:val="tr-TR"/>
        </w:rPr>
        <w:t>hendisli</w:t>
      </w:r>
      <w:r w:rsidRPr="00BE21F1">
        <w:rPr>
          <w:rFonts w:eastAsia="Calibri"/>
          <w:sz w:val="28"/>
          <w:szCs w:val="28"/>
          <w:lang w:val="tr-TR"/>
        </w:rPr>
        <w:t>ğ</w:t>
      </w:r>
      <w:r w:rsidRPr="00BE21F1">
        <w:rPr>
          <w:sz w:val="28"/>
          <w:szCs w:val="28"/>
          <w:lang w:val="tr-TR"/>
        </w:rPr>
        <w:t>i B</w:t>
      </w:r>
      <w:r w:rsidRPr="00BE21F1">
        <w:rPr>
          <w:rFonts w:eastAsia="Calibri"/>
          <w:sz w:val="28"/>
          <w:szCs w:val="28"/>
          <w:lang w:val="tr-TR"/>
        </w:rPr>
        <w:t>ö</w:t>
      </w:r>
      <w:r w:rsidRPr="00BE21F1">
        <w:rPr>
          <w:sz w:val="28"/>
          <w:szCs w:val="28"/>
          <w:lang w:val="tr-TR"/>
        </w:rPr>
        <w:t>l</w:t>
      </w:r>
      <w:r w:rsidRPr="00BE21F1">
        <w:rPr>
          <w:rFonts w:eastAsia="Calibri"/>
          <w:sz w:val="28"/>
          <w:szCs w:val="28"/>
          <w:lang w:val="tr-TR"/>
        </w:rPr>
        <w:t>ü</w:t>
      </w:r>
      <w:r w:rsidRPr="00BE21F1">
        <w:rPr>
          <w:sz w:val="28"/>
          <w:szCs w:val="28"/>
          <w:lang w:val="tr-TR"/>
        </w:rPr>
        <w:t>m</w:t>
      </w:r>
      <w:r w:rsidRPr="00BE21F1">
        <w:rPr>
          <w:rFonts w:eastAsia="Calibri"/>
          <w:sz w:val="28"/>
          <w:szCs w:val="28"/>
          <w:lang w:val="tr-TR"/>
        </w:rPr>
        <w:t>ü</w:t>
      </w:r>
      <w:r w:rsidRPr="00BE21F1">
        <w:rPr>
          <w:sz w:val="28"/>
          <w:szCs w:val="28"/>
          <w:lang w:val="tr-TR"/>
        </w:rPr>
        <w:t xml:space="preserve"> </w:t>
      </w:r>
      <w:r w:rsidR="008714C3" w:rsidRPr="00BE21F1">
        <w:rPr>
          <w:rFonts w:eastAsia="Calibri"/>
          <w:sz w:val="28"/>
          <w:szCs w:val="28"/>
          <w:lang w:val="tr-TR"/>
        </w:rPr>
        <w:t>öğ</w:t>
      </w:r>
      <w:r w:rsidR="008714C3" w:rsidRPr="00BE21F1">
        <w:rPr>
          <w:sz w:val="28"/>
          <w:szCs w:val="28"/>
          <w:lang w:val="tr-TR"/>
        </w:rPr>
        <w:t>rencileri</w:t>
      </w:r>
      <w:r w:rsidR="006A2492" w:rsidRPr="00BE21F1">
        <w:rPr>
          <w:sz w:val="28"/>
          <w:szCs w:val="28"/>
          <w:lang w:val="tr-TR"/>
        </w:rPr>
        <w:t>nin</w:t>
      </w:r>
      <w:r w:rsidR="008714C3" w:rsidRPr="00BE21F1">
        <w:rPr>
          <w:sz w:val="28"/>
          <w:szCs w:val="28"/>
          <w:lang w:val="tr-TR"/>
        </w:rPr>
        <w:t xml:space="preserve"> Bitirme Projesi I</w:t>
      </w:r>
      <w:r w:rsidR="006A2492" w:rsidRPr="00BE21F1">
        <w:rPr>
          <w:sz w:val="28"/>
          <w:szCs w:val="28"/>
          <w:lang w:val="tr-TR"/>
        </w:rPr>
        <w:t xml:space="preserve"> ve II </w:t>
      </w:r>
      <w:r w:rsidR="008714C3" w:rsidRPr="00BE21F1">
        <w:rPr>
          <w:sz w:val="28"/>
          <w:szCs w:val="28"/>
          <w:lang w:val="tr-TR"/>
        </w:rPr>
        <w:t>ders</w:t>
      </w:r>
      <w:r w:rsidR="006A2492" w:rsidRPr="00BE21F1">
        <w:rPr>
          <w:sz w:val="28"/>
          <w:szCs w:val="28"/>
          <w:lang w:val="tr-TR"/>
        </w:rPr>
        <w:t>ler</w:t>
      </w:r>
      <w:r w:rsidR="008714C3" w:rsidRPr="00BE21F1">
        <w:rPr>
          <w:sz w:val="28"/>
          <w:szCs w:val="28"/>
          <w:lang w:val="tr-TR"/>
        </w:rPr>
        <w:t xml:space="preserve">i </w:t>
      </w:r>
      <w:r w:rsidR="00176366" w:rsidRPr="00BE21F1">
        <w:rPr>
          <w:sz w:val="28"/>
          <w:szCs w:val="28"/>
          <w:lang w:val="tr-TR"/>
        </w:rPr>
        <w:t>kapsam</w:t>
      </w:r>
      <w:r w:rsidR="00176366" w:rsidRPr="00BE21F1">
        <w:rPr>
          <w:rFonts w:eastAsia="Calibri"/>
          <w:sz w:val="28"/>
          <w:szCs w:val="28"/>
          <w:lang w:val="tr-TR"/>
        </w:rPr>
        <w:t>ı</w:t>
      </w:r>
      <w:r w:rsidR="00176366" w:rsidRPr="00BE21F1">
        <w:rPr>
          <w:sz w:val="28"/>
          <w:szCs w:val="28"/>
          <w:lang w:val="tr-TR"/>
        </w:rPr>
        <w:t>nda</w:t>
      </w:r>
      <w:r w:rsidR="008714C3" w:rsidRPr="00BE21F1">
        <w:rPr>
          <w:sz w:val="28"/>
          <w:szCs w:val="28"/>
          <w:lang w:val="tr-TR"/>
        </w:rPr>
        <w:t xml:space="preserve"> </w:t>
      </w:r>
      <w:r w:rsidR="00176366" w:rsidRPr="00BE21F1">
        <w:rPr>
          <w:sz w:val="28"/>
          <w:szCs w:val="28"/>
          <w:lang w:val="tr-TR"/>
        </w:rPr>
        <w:t xml:space="preserve">tercih edecekleri </w:t>
      </w:r>
      <w:r w:rsidR="008714C3" w:rsidRPr="00BE21F1">
        <w:rPr>
          <w:sz w:val="28"/>
          <w:szCs w:val="28"/>
          <w:lang w:val="tr-TR"/>
        </w:rPr>
        <w:t>proje konular</w:t>
      </w:r>
      <w:r w:rsidR="008714C3" w:rsidRPr="00BE21F1">
        <w:rPr>
          <w:rFonts w:eastAsia="Calibri"/>
          <w:sz w:val="28"/>
          <w:szCs w:val="28"/>
          <w:lang w:val="tr-TR"/>
        </w:rPr>
        <w:t>ı</w:t>
      </w:r>
      <w:r w:rsidR="008714C3" w:rsidRPr="00BE21F1">
        <w:rPr>
          <w:sz w:val="28"/>
          <w:szCs w:val="28"/>
          <w:lang w:val="tr-TR"/>
        </w:rPr>
        <w:t>n</w:t>
      </w:r>
      <w:r w:rsidR="008714C3" w:rsidRPr="00BE21F1">
        <w:rPr>
          <w:rFonts w:eastAsia="Calibri"/>
          <w:sz w:val="28"/>
          <w:szCs w:val="28"/>
          <w:lang w:val="tr-TR"/>
        </w:rPr>
        <w:t>ı</w:t>
      </w:r>
      <w:r w:rsidR="008714C3" w:rsidRPr="00BE21F1">
        <w:rPr>
          <w:sz w:val="28"/>
          <w:szCs w:val="28"/>
          <w:lang w:val="tr-TR"/>
        </w:rPr>
        <w:t xml:space="preserve"> </w:t>
      </w:r>
      <w:r w:rsidR="00C12058" w:rsidRPr="00BE21F1">
        <w:rPr>
          <w:sz w:val="28"/>
          <w:szCs w:val="28"/>
          <w:lang w:val="tr-TR"/>
        </w:rPr>
        <w:t>a</w:t>
      </w:r>
      <w:r w:rsidR="00C12058" w:rsidRPr="00BE21F1">
        <w:rPr>
          <w:rFonts w:eastAsia="Calibri"/>
          <w:sz w:val="28"/>
          <w:szCs w:val="28"/>
          <w:lang w:val="tr-TR"/>
        </w:rPr>
        <w:t>ş</w:t>
      </w:r>
      <w:r w:rsidR="00C12058" w:rsidRPr="00BE21F1">
        <w:rPr>
          <w:sz w:val="28"/>
          <w:szCs w:val="28"/>
          <w:lang w:val="tr-TR"/>
        </w:rPr>
        <w:t>a</w:t>
      </w:r>
      <w:r w:rsidR="00C12058" w:rsidRPr="00BE21F1">
        <w:rPr>
          <w:rFonts w:eastAsia="Calibri"/>
          <w:sz w:val="28"/>
          <w:szCs w:val="28"/>
          <w:lang w:val="tr-TR"/>
        </w:rPr>
        <w:t>ğı</w:t>
      </w:r>
      <w:r w:rsidR="00C12058" w:rsidRPr="00BE21F1">
        <w:rPr>
          <w:sz w:val="28"/>
          <w:szCs w:val="28"/>
          <w:lang w:val="tr-TR"/>
        </w:rPr>
        <w:t>da verilmi</w:t>
      </w:r>
      <w:r w:rsidR="00C12058" w:rsidRPr="00BE21F1">
        <w:rPr>
          <w:rFonts w:eastAsia="Calibri"/>
          <w:sz w:val="28"/>
          <w:szCs w:val="28"/>
          <w:lang w:val="tr-TR"/>
        </w:rPr>
        <w:t>ş</w:t>
      </w:r>
      <w:r w:rsidR="00C12058" w:rsidRPr="00BE21F1">
        <w:rPr>
          <w:sz w:val="28"/>
          <w:szCs w:val="28"/>
          <w:lang w:val="tr-TR"/>
        </w:rPr>
        <w:t>tir</w:t>
      </w:r>
      <w:r w:rsidR="008714C3" w:rsidRPr="00BE21F1">
        <w:rPr>
          <w:sz w:val="28"/>
          <w:szCs w:val="28"/>
          <w:lang w:val="tr-TR"/>
        </w:rPr>
        <w:t xml:space="preserve">. </w:t>
      </w:r>
    </w:p>
    <w:p w14:paraId="3A6CE735" w14:textId="77777777" w:rsidR="008714C3" w:rsidRPr="00BE21F1" w:rsidRDefault="008714C3" w:rsidP="004F1402">
      <w:pPr>
        <w:pStyle w:val="ListeParagraf"/>
        <w:numPr>
          <w:ilvl w:val="0"/>
          <w:numId w:val="1"/>
        </w:numPr>
        <w:jc w:val="both"/>
        <w:rPr>
          <w:sz w:val="28"/>
          <w:szCs w:val="28"/>
          <w:lang w:val="tr-TR"/>
        </w:rPr>
      </w:pPr>
      <w:r w:rsidRPr="00BE21F1">
        <w:rPr>
          <w:rFonts w:eastAsia="Calibri"/>
          <w:sz w:val="28"/>
          <w:szCs w:val="28"/>
          <w:lang w:val="tr-TR"/>
        </w:rPr>
        <w:t>Öğ</w:t>
      </w:r>
      <w:r w:rsidRPr="00BE21F1">
        <w:rPr>
          <w:sz w:val="28"/>
          <w:szCs w:val="28"/>
          <w:lang w:val="tr-TR"/>
        </w:rPr>
        <w:t>renciler</w:t>
      </w:r>
      <w:r w:rsidR="00C12058" w:rsidRPr="00BE21F1">
        <w:rPr>
          <w:sz w:val="28"/>
          <w:szCs w:val="28"/>
          <w:lang w:val="tr-TR"/>
        </w:rPr>
        <w:t>in</w:t>
      </w:r>
      <w:r w:rsidRPr="00BE21F1">
        <w:rPr>
          <w:sz w:val="28"/>
          <w:szCs w:val="28"/>
          <w:lang w:val="tr-TR"/>
        </w:rPr>
        <w:t xml:space="preserve"> 2 </w:t>
      </w:r>
      <w:r w:rsidRPr="00BE21F1">
        <w:rPr>
          <w:rFonts w:eastAsia="Calibri"/>
          <w:sz w:val="28"/>
          <w:szCs w:val="28"/>
          <w:lang w:val="tr-TR"/>
        </w:rPr>
        <w:t>ş</w:t>
      </w:r>
      <w:r w:rsidRPr="00BE21F1">
        <w:rPr>
          <w:sz w:val="28"/>
          <w:szCs w:val="28"/>
          <w:lang w:val="tr-TR"/>
        </w:rPr>
        <w:t>erli grup</w:t>
      </w:r>
      <w:r w:rsidR="006F0AC5" w:rsidRPr="00BE21F1">
        <w:rPr>
          <w:sz w:val="28"/>
          <w:szCs w:val="28"/>
          <w:lang w:val="tr-TR"/>
        </w:rPr>
        <w:t>lar</w:t>
      </w:r>
      <w:r w:rsidRPr="00BE21F1">
        <w:rPr>
          <w:sz w:val="28"/>
          <w:szCs w:val="28"/>
          <w:lang w:val="tr-TR"/>
        </w:rPr>
        <w:t xml:space="preserve"> olarak tercih yapmalar</w:t>
      </w:r>
      <w:r w:rsidRPr="00BE21F1">
        <w:rPr>
          <w:rFonts w:eastAsia="Calibri"/>
          <w:sz w:val="28"/>
          <w:szCs w:val="28"/>
          <w:lang w:val="tr-TR"/>
        </w:rPr>
        <w:t>ı</w:t>
      </w:r>
      <w:r w:rsidRPr="00BE21F1">
        <w:rPr>
          <w:sz w:val="28"/>
          <w:szCs w:val="28"/>
          <w:lang w:val="tr-TR"/>
        </w:rPr>
        <w:t xml:space="preserve"> gerekmektedir. </w:t>
      </w:r>
    </w:p>
    <w:p w14:paraId="7EEEA288" w14:textId="77777777" w:rsidR="008714C3" w:rsidRPr="00BE21F1" w:rsidRDefault="008714C3" w:rsidP="004F1402">
      <w:pPr>
        <w:pStyle w:val="ListeParagraf"/>
        <w:numPr>
          <w:ilvl w:val="0"/>
          <w:numId w:val="1"/>
        </w:numPr>
        <w:jc w:val="both"/>
        <w:rPr>
          <w:sz w:val="28"/>
          <w:szCs w:val="28"/>
          <w:lang w:val="tr-TR"/>
        </w:rPr>
      </w:pPr>
      <w:r w:rsidRPr="00BE21F1">
        <w:rPr>
          <w:sz w:val="28"/>
          <w:szCs w:val="28"/>
          <w:lang w:val="tr-TR"/>
        </w:rPr>
        <w:t>Her bir gru</w:t>
      </w:r>
      <w:r w:rsidR="006F0AC5" w:rsidRPr="00BE21F1">
        <w:rPr>
          <w:sz w:val="28"/>
          <w:szCs w:val="28"/>
          <w:lang w:val="tr-TR"/>
        </w:rPr>
        <w:t>p</w:t>
      </w:r>
      <w:r w:rsidRPr="00BE21F1">
        <w:rPr>
          <w:sz w:val="28"/>
          <w:szCs w:val="28"/>
          <w:lang w:val="tr-TR"/>
        </w:rPr>
        <w:t xml:space="preserve"> </w:t>
      </w:r>
      <w:r w:rsidR="006F0AC5" w:rsidRPr="00BE21F1">
        <w:rPr>
          <w:sz w:val="28"/>
          <w:szCs w:val="28"/>
          <w:lang w:val="tr-TR"/>
        </w:rPr>
        <w:t xml:space="preserve">en </w:t>
      </w:r>
      <w:r w:rsidR="006F0AC5" w:rsidRPr="00BE21F1">
        <w:rPr>
          <w:rFonts w:eastAsia="Calibri"/>
          <w:sz w:val="28"/>
          <w:szCs w:val="28"/>
          <w:lang w:val="tr-TR"/>
        </w:rPr>
        <w:t>ç</w:t>
      </w:r>
      <w:r w:rsidR="006F0AC5" w:rsidRPr="00BE21F1">
        <w:rPr>
          <w:sz w:val="28"/>
          <w:szCs w:val="28"/>
          <w:lang w:val="tr-TR"/>
        </w:rPr>
        <w:t xml:space="preserve">ok </w:t>
      </w:r>
      <w:r w:rsidRPr="00BE21F1">
        <w:rPr>
          <w:sz w:val="28"/>
          <w:szCs w:val="28"/>
          <w:lang w:val="tr-TR"/>
        </w:rPr>
        <w:t>d</w:t>
      </w:r>
      <w:r w:rsidRPr="00BE21F1">
        <w:rPr>
          <w:rFonts w:eastAsia="Calibri"/>
          <w:sz w:val="28"/>
          <w:szCs w:val="28"/>
          <w:lang w:val="tr-TR"/>
        </w:rPr>
        <w:t>ö</w:t>
      </w:r>
      <w:r w:rsidRPr="00BE21F1">
        <w:rPr>
          <w:sz w:val="28"/>
          <w:szCs w:val="28"/>
          <w:lang w:val="tr-TR"/>
        </w:rPr>
        <w:t xml:space="preserve">rt adet tercih </w:t>
      </w:r>
      <w:r w:rsidR="006F0AC5" w:rsidRPr="00BE21F1">
        <w:rPr>
          <w:sz w:val="28"/>
          <w:szCs w:val="28"/>
          <w:lang w:val="tr-TR"/>
        </w:rPr>
        <w:t>yapabilir</w:t>
      </w:r>
      <w:r w:rsidRPr="00BE21F1">
        <w:rPr>
          <w:sz w:val="28"/>
          <w:szCs w:val="28"/>
          <w:lang w:val="tr-TR"/>
        </w:rPr>
        <w:t xml:space="preserve">. </w:t>
      </w:r>
    </w:p>
    <w:p w14:paraId="23DE4A26" w14:textId="77777777" w:rsidR="008714C3" w:rsidRPr="00BE21F1" w:rsidRDefault="008714C3" w:rsidP="004F1402">
      <w:pPr>
        <w:pStyle w:val="ListeParagraf"/>
        <w:numPr>
          <w:ilvl w:val="0"/>
          <w:numId w:val="1"/>
        </w:numPr>
        <w:jc w:val="both"/>
        <w:rPr>
          <w:sz w:val="28"/>
          <w:szCs w:val="28"/>
          <w:lang w:val="tr-TR"/>
        </w:rPr>
      </w:pPr>
      <w:r w:rsidRPr="00BE21F1">
        <w:rPr>
          <w:sz w:val="28"/>
          <w:szCs w:val="28"/>
          <w:lang w:val="tr-TR"/>
        </w:rPr>
        <w:t>Proje konusu belirlenmesi gruplar</w:t>
      </w:r>
      <w:r w:rsidRPr="00BE21F1">
        <w:rPr>
          <w:rFonts w:eastAsia="Calibri"/>
          <w:sz w:val="28"/>
          <w:szCs w:val="28"/>
          <w:lang w:val="tr-TR"/>
        </w:rPr>
        <w:t>ı</w:t>
      </w:r>
      <w:r w:rsidRPr="00BE21F1">
        <w:rPr>
          <w:sz w:val="28"/>
          <w:szCs w:val="28"/>
          <w:lang w:val="tr-TR"/>
        </w:rPr>
        <w:t>n GANO not ortalamas</w:t>
      </w:r>
      <w:r w:rsidRPr="00BE21F1">
        <w:rPr>
          <w:rFonts w:eastAsia="Calibri"/>
          <w:sz w:val="28"/>
          <w:szCs w:val="28"/>
          <w:lang w:val="tr-TR"/>
        </w:rPr>
        <w:t>ı</w:t>
      </w:r>
      <w:r w:rsidRPr="00BE21F1">
        <w:rPr>
          <w:sz w:val="28"/>
          <w:szCs w:val="28"/>
          <w:lang w:val="tr-TR"/>
        </w:rPr>
        <w:t xml:space="preserve"> </w:t>
      </w:r>
      <w:r w:rsidR="00C12058" w:rsidRPr="00BE21F1">
        <w:rPr>
          <w:sz w:val="28"/>
          <w:szCs w:val="28"/>
          <w:lang w:val="tr-TR"/>
        </w:rPr>
        <w:t>ve tercih s</w:t>
      </w:r>
      <w:r w:rsidR="00C12058" w:rsidRPr="00BE21F1">
        <w:rPr>
          <w:rFonts w:eastAsia="Calibri"/>
          <w:sz w:val="28"/>
          <w:szCs w:val="28"/>
          <w:lang w:val="tr-TR"/>
        </w:rPr>
        <w:t>ı</w:t>
      </w:r>
      <w:r w:rsidR="00C12058" w:rsidRPr="00BE21F1">
        <w:rPr>
          <w:sz w:val="28"/>
          <w:szCs w:val="28"/>
          <w:lang w:val="tr-TR"/>
        </w:rPr>
        <w:t>ras</w:t>
      </w:r>
      <w:r w:rsidR="00C12058" w:rsidRPr="00BE21F1">
        <w:rPr>
          <w:rFonts w:eastAsia="Calibri"/>
          <w:sz w:val="28"/>
          <w:szCs w:val="28"/>
          <w:lang w:val="tr-TR"/>
        </w:rPr>
        <w:t>ı</w:t>
      </w:r>
      <w:r w:rsidR="00C12058" w:rsidRPr="00BE21F1">
        <w:rPr>
          <w:sz w:val="28"/>
          <w:szCs w:val="28"/>
          <w:lang w:val="tr-TR"/>
        </w:rPr>
        <w:t xml:space="preserve"> </w:t>
      </w:r>
      <w:r w:rsidRPr="00BE21F1">
        <w:rPr>
          <w:sz w:val="28"/>
          <w:szCs w:val="28"/>
          <w:lang w:val="tr-TR"/>
        </w:rPr>
        <w:t>dikkate al</w:t>
      </w:r>
      <w:r w:rsidRPr="00BE21F1">
        <w:rPr>
          <w:rFonts w:eastAsia="Calibri"/>
          <w:sz w:val="28"/>
          <w:szCs w:val="28"/>
          <w:lang w:val="tr-TR"/>
        </w:rPr>
        <w:t>ı</w:t>
      </w:r>
      <w:r w:rsidRPr="00BE21F1">
        <w:rPr>
          <w:sz w:val="28"/>
          <w:szCs w:val="28"/>
          <w:lang w:val="tr-TR"/>
        </w:rPr>
        <w:t>narak yap</w:t>
      </w:r>
      <w:r w:rsidRPr="00BE21F1">
        <w:rPr>
          <w:rFonts w:eastAsia="Calibri"/>
          <w:sz w:val="28"/>
          <w:szCs w:val="28"/>
          <w:lang w:val="tr-TR"/>
        </w:rPr>
        <w:t>ı</w:t>
      </w:r>
      <w:r w:rsidRPr="00BE21F1">
        <w:rPr>
          <w:sz w:val="28"/>
          <w:szCs w:val="28"/>
          <w:lang w:val="tr-TR"/>
        </w:rPr>
        <w:t>lacakt</w:t>
      </w:r>
      <w:r w:rsidRPr="00BE21F1">
        <w:rPr>
          <w:rFonts w:eastAsia="Calibri"/>
          <w:sz w:val="28"/>
          <w:szCs w:val="28"/>
          <w:lang w:val="tr-TR"/>
        </w:rPr>
        <w:t>ı</w:t>
      </w:r>
      <w:r w:rsidRPr="00BE21F1">
        <w:rPr>
          <w:sz w:val="28"/>
          <w:szCs w:val="28"/>
          <w:lang w:val="tr-TR"/>
        </w:rPr>
        <w:t xml:space="preserve">r.  </w:t>
      </w:r>
    </w:p>
    <w:p w14:paraId="2816A505" w14:textId="6FEAB17A" w:rsidR="008714C3" w:rsidRPr="00BE21F1" w:rsidRDefault="008714C3" w:rsidP="00AF1FA2">
      <w:pPr>
        <w:pStyle w:val="ListeParagraf"/>
        <w:numPr>
          <w:ilvl w:val="0"/>
          <w:numId w:val="1"/>
        </w:numPr>
        <w:jc w:val="both"/>
        <w:rPr>
          <w:sz w:val="28"/>
          <w:szCs w:val="28"/>
          <w:lang w:val="tr-TR"/>
        </w:rPr>
      </w:pPr>
      <w:r w:rsidRPr="00BE21F1">
        <w:rPr>
          <w:sz w:val="28"/>
          <w:szCs w:val="28"/>
          <w:lang w:val="tr-TR"/>
        </w:rPr>
        <w:t>Tercih formlar</w:t>
      </w:r>
      <w:r w:rsidRPr="00BE21F1">
        <w:rPr>
          <w:rFonts w:eastAsia="Calibri"/>
          <w:sz w:val="28"/>
          <w:szCs w:val="28"/>
          <w:lang w:val="tr-TR"/>
        </w:rPr>
        <w:t>ı</w:t>
      </w:r>
      <w:r w:rsidRPr="00BE21F1">
        <w:rPr>
          <w:sz w:val="28"/>
          <w:szCs w:val="28"/>
          <w:lang w:val="tr-TR"/>
        </w:rPr>
        <w:t xml:space="preserve"> </w:t>
      </w:r>
      <w:r w:rsidR="00C504CE" w:rsidRPr="00BE21F1">
        <w:rPr>
          <w:sz w:val="28"/>
          <w:szCs w:val="28"/>
          <w:lang w:val="tr-TR"/>
        </w:rPr>
        <w:t>aşağıda verilmiştir.</w:t>
      </w:r>
      <w:r w:rsidR="003474F2">
        <w:rPr>
          <w:sz w:val="28"/>
          <w:szCs w:val="28"/>
          <w:lang w:val="tr-TR"/>
        </w:rPr>
        <w:t xml:space="preserve"> </w:t>
      </w:r>
      <w:r w:rsidR="00C504CE" w:rsidRPr="00BE21F1">
        <w:rPr>
          <w:rFonts w:eastAsia="Calibri"/>
          <w:sz w:val="28"/>
          <w:szCs w:val="28"/>
          <w:lang w:val="tr-TR"/>
        </w:rPr>
        <w:t xml:space="preserve">Formlar </w:t>
      </w:r>
      <w:r w:rsidR="006B1346" w:rsidRPr="00BE21F1">
        <w:rPr>
          <w:sz w:val="28"/>
          <w:szCs w:val="28"/>
          <w:lang w:val="tr-TR"/>
        </w:rPr>
        <w:t>1</w:t>
      </w:r>
      <w:r w:rsidR="00451CF7">
        <w:rPr>
          <w:sz w:val="28"/>
          <w:szCs w:val="28"/>
          <w:lang w:val="tr-TR"/>
        </w:rPr>
        <w:t>0</w:t>
      </w:r>
      <w:r w:rsidRPr="00BE21F1">
        <w:rPr>
          <w:sz w:val="28"/>
          <w:szCs w:val="28"/>
          <w:lang w:val="tr-TR"/>
        </w:rPr>
        <w:t>-</w:t>
      </w:r>
      <w:r w:rsidR="009923C9" w:rsidRPr="00BE21F1">
        <w:rPr>
          <w:sz w:val="28"/>
          <w:szCs w:val="28"/>
          <w:lang w:val="tr-TR"/>
        </w:rPr>
        <w:t>10</w:t>
      </w:r>
      <w:r w:rsidRPr="00BE21F1">
        <w:rPr>
          <w:sz w:val="28"/>
          <w:szCs w:val="28"/>
          <w:lang w:val="tr-TR"/>
        </w:rPr>
        <w:t>-20</w:t>
      </w:r>
      <w:r w:rsidR="009923C9" w:rsidRPr="00BE21F1">
        <w:rPr>
          <w:sz w:val="28"/>
          <w:szCs w:val="28"/>
          <w:lang w:val="tr-TR"/>
        </w:rPr>
        <w:t>2</w:t>
      </w:r>
      <w:r w:rsidR="00174561">
        <w:rPr>
          <w:sz w:val="28"/>
          <w:szCs w:val="28"/>
          <w:lang w:val="tr-TR"/>
        </w:rPr>
        <w:t>2</w:t>
      </w:r>
      <w:r w:rsidRPr="00BE21F1">
        <w:rPr>
          <w:sz w:val="28"/>
          <w:szCs w:val="28"/>
          <w:lang w:val="tr-TR"/>
        </w:rPr>
        <w:t xml:space="preserve"> saat 16:00 a kadar </w:t>
      </w:r>
      <w:r w:rsidR="003474F2">
        <w:rPr>
          <w:sz w:val="28"/>
          <w:szCs w:val="28"/>
          <w:lang w:val="tr-TR"/>
        </w:rPr>
        <w:t xml:space="preserve">doldurularak </w:t>
      </w:r>
      <w:hyperlink r:id="rId5" w:history="1">
        <w:r w:rsidR="003474F2" w:rsidRPr="002A5B8B">
          <w:rPr>
            <w:rStyle w:val="Kpr"/>
            <w:sz w:val="28"/>
            <w:szCs w:val="28"/>
            <w:lang w:val="tr-TR"/>
          </w:rPr>
          <w:t>msennaroglu@marmara.edu.tr</w:t>
        </w:r>
      </w:hyperlink>
      <w:r w:rsidR="006B1346" w:rsidRPr="00BE21F1">
        <w:rPr>
          <w:sz w:val="28"/>
          <w:szCs w:val="28"/>
          <w:lang w:val="tr-TR"/>
        </w:rPr>
        <w:t xml:space="preserve"> eposta adresine gönderilmelidir. </w:t>
      </w:r>
    </w:p>
    <w:p w14:paraId="6D6A41F2" w14:textId="77777777" w:rsidR="006B1346" w:rsidRPr="00BE21F1" w:rsidRDefault="006B1346" w:rsidP="006B1346">
      <w:pPr>
        <w:pStyle w:val="ListeParagraf"/>
        <w:jc w:val="both"/>
        <w:rPr>
          <w:sz w:val="28"/>
          <w:szCs w:val="28"/>
          <w:lang w:val="tr-TR"/>
        </w:rPr>
      </w:pPr>
    </w:p>
    <w:p w14:paraId="07C576E1" w14:textId="77777777" w:rsidR="008714C3" w:rsidRPr="00BE21F1" w:rsidRDefault="008714C3" w:rsidP="006A2492">
      <w:pPr>
        <w:jc w:val="both"/>
        <w:rPr>
          <w:sz w:val="28"/>
          <w:szCs w:val="28"/>
          <w:lang w:val="tr-TR"/>
        </w:rPr>
      </w:pPr>
      <w:r w:rsidRPr="00BE21F1">
        <w:rPr>
          <w:sz w:val="28"/>
          <w:szCs w:val="28"/>
          <w:lang w:val="tr-TR"/>
        </w:rPr>
        <w:t>Prof.Dr. At</w:t>
      </w:r>
      <w:r w:rsidRPr="00BE21F1">
        <w:rPr>
          <w:rFonts w:eastAsia="Calibri"/>
          <w:sz w:val="28"/>
          <w:szCs w:val="28"/>
          <w:lang w:val="tr-TR"/>
        </w:rPr>
        <w:t>ı</w:t>
      </w:r>
      <w:r w:rsidRPr="00BE21F1">
        <w:rPr>
          <w:sz w:val="28"/>
          <w:szCs w:val="28"/>
          <w:lang w:val="tr-TR"/>
        </w:rPr>
        <w:t>f KOCA</w:t>
      </w:r>
    </w:p>
    <w:p w14:paraId="3D6E42D8" w14:textId="77777777" w:rsidR="008714C3" w:rsidRPr="00BE21F1" w:rsidRDefault="008714C3" w:rsidP="006A2492">
      <w:pPr>
        <w:jc w:val="both"/>
        <w:rPr>
          <w:sz w:val="28"/>
          <w:szCs w:val="28"/>
          <w:lang w:val="tr-TR"/>
        </w:rPr>
      </w:pPr>
      <w:r w:rsidRPr="00BE21F1">
        <w:rPr>
          <w:sz w:val="28"/>
          <w:szCs w:val="28"/>
          <w:lang w:val="tr-TR"/>
        </w:rPr>
        <w:t>Kimya M</w:t>
      </w:r>
      <w:r w:rsidRPr="00BE21F1">
        <w:rPr>
          <w:rFonts w:eastAsia="Calibri"/>
          <w:sz w:val="28"/>
          <w:szCs w:val="28"/>
          <w:lang w:val="tr-TR"/>
        </w:rPr>
        <w:t>ü</w:t>
      </w:r>
      <w:r w:rsidRPr="00BE21F1">
        <w:rPr>
          <w:sz w:val="28"/>
          <w:szCs w:val="28"/>
          <w:lang w:val="tr-TR"/>
        </w:rPr>
        <w:t>hendisli</w:t>
      </w:r>
      <w:r w:rsidRPr="00BE21F1">
        <w:rPr>
          <w:rFonts w:eastAsia="Calibri"/>
          <w:sz w:val="28"/>
          <w:szCs w:val="28"/>
          <w:lang w:val="tr-TR"/>
        </w:rPr>
        <w:t>ğ</w:t>
      </w:r>
      <w:r w:rsidRPr="00BE21F1">
        <w:rPr>
          <w:sz w:val="28"/>
          <w:szCs w:val="28"/>
          <w:lang w:val="tr-TR"/>
        </w:rPr>
        <w:t>i B</w:t>
      </w:r>
      <w:r w:rsidRPr="00BE21F1">
        <w:rPr>
          <w:rFonts w:eastAsia="Calibri"/>
          <w:sz w:val="28"/>
          <w:szCs w:val="28"/>
          <w:lang w:val="tr-TR"/>
        </w:rPr>
        <w:t>ö</w:t>
      </w:r>
      <w:r w:rsidRPr="00BE21F1">
        <w:rPr>
          <w:sz w:val="28"/>
          <w:szCs w:val="28"/>
          <w:lang w:val="tr-TR"/>
        </w:rPr>
        <w:t>l</w:t>
      </w:r>
      <w:r w:rsidRPr="00BE21F1">
        <w:rPr>
          <w:rFonts w:eastAsia="Calibri"/>
          <w:sz w:val="28"/>
          <w:szCs w:val="28"/>
          <w:lang w:val="tr-TR"/>
        </w:rPr>
        <w:t>ü</w:t>
      </w:r>
      <w:r w:rsidRPr="00BE21F1">
        <w:rPr>
          <w:sz w:val="28"/>
          <w:szCs w:val="28"/>
          <w:lang w:val="tr-TR"/>
        </w:rPr>
        <w:t>m Ba</w:t>
      </w:r>
      <w:r w:rsidRPr="00BE21F1">
        <w:rPr>
          <w:rFonts w:eastAsia="Calibri"/>
          <w:sz w:val="28"/>
          <w:szCs w:val="28"/>
          <w:lang w:val="tr-TR"/>
        </w:rPr>
        <w:t>ş</w:t>
      </w:r>
      <w:r w:rsidRPr="00BE21F1">
        <w:rPr>
          <w:sz w:val="28"/>
          <w:szCs w:val="28"/>
          <w:lang w:val="tr-TR"/>
        </w:rPr>
        <w:t>kan</w:t>
      </w:r>
      <w:r w:rsidRPr="00BE21F1">
        <w:rPr>
          <w:rFonts w:eastAsia="Calibri"/>
          <w:sz w:val="28"/>
          <w:szCs w:val="28"/>
          <w:lang w:val="tr-TR"/>
        </w:rPr>
        <w:t>ı</w:t>
      </w:r>
    </w:p>
    <w:p w14:paraId="4A073FA5" w14:textId="77777777" w:rsidR="008714C3" w:rsidRPr="00C13470" w:rsidRDefault="008714C3" w:rsidP="006A2492">
      <w:pPr>
        <w:jc w:val="both"/>
        <w:rPr>
          <w:sz w:val="20"/>
          <w:szCs w:val="20"/>
          <w:lang w:val="tr-TR"/>
        </w:rPr>
      </w:pPr>
    </w:p>
    <w:p w14:paraId="13217B5B" w14:textId="77777777" w:rsidR="008714C3" w:rsidRPr="005B2871" w:rsidRDefault="008714C3" w:rsidP="005B2871">
      <w:pPr>
        <w:jc w:val="center"/>
        <w:rPr>
          <w:b/>
          <w:bCs/>
          <w:sz w:val="28"/>
          <w:szCs w:val="28"/>
          <w:lang w:val="tr-TR"/>
        </w:rPr>
      </w:pPr>
    </w:p>
    <w:p w14:paraId="06860071" w14:textId="6F80B89C" w:rsidR="002356B7" w:rsidRPr="005B2871" w:rsidRDefault="006F0AC5" w:rsidP="005B2871">
      <w:pPr>
        <w:jc w:val="center"/>
        <w:rPr>
          <w:b/>
          <w:bCs/>
          <w:sz w:val="28"/>
          <w:szCs w:val="28"/>
          <w:lang w:val="tr-TR"/>
        </w:rPr>
      </w:pPr>
      <w:r w:rsidRPr="005B2871">
        <w:rPr>
          <w:b/>
          <w:bCs/>
          <w:sz w:val="28"/>
          <w:szCs w:val="28"/>
          <w:lang w:val="tr-TR"/>
        </w:rPr>
        <w:t>Kimya M</w:t>
      </w:r>
      <w:r w:rsidRPr="005B2871">
        <w:rPr>
          <w:rFonts w:eastAsia="Calibri"/>
          <w:b/>
          <w:bCs/>
          <w:sz w:val="28"/>
          <w:szCs w:val="28"/>
          <w:lang w:val="tr-TR"/>
        </w:rPr>
        <w:t>ü</w:t>
      </w:r>
      <w:r w:rsidRPr="005B2871">
        <w:rPr>
          <w:b/>
          <w:bCs/>
          <w:sz w:val="28"/>
          <w:szCs w:val="28"/>
          <w:lang w:val="tr-TR"/>
        </w:rPr>
        <w:t>hendisli</w:t>
      </w:r>
      <w:r w:rsidRPr="005B2871">
        <w:rPr>
          <w:rFonts w:eastAsia="Calibri"/>
          <w:b/>
          <w:bCs/>
          <w:sz w:val="28"/>
          <w:szCs w:val="28"/>
          <w:lang w:val="tr-TR"/>
        </w:rPr>
        <w:t>ğ</w:t>
      </w:r>
      <w:r w:rsidRPr="005B2871">
        <w:rPr>
          <w:b/>
          <w:bCs/>
          <w:sz w:val="28"/>
          <w:szCs w:val="28"/>
          <w:lang w:val="tr-TR"/>
        </w:rPr>
        <w:t>i B</w:t>
      </w:r>
      <w:r w:rsidRPr="005B2871">
        <w:rPr>
          <w:rFonts w:eastAsia="Calibri"/>
          <w:b/>
          <w:bCs/>
          <w:sz w:val="28"/>
          <w:szCs w:val="28"/>
          <w:lang w:val="tr-TR"/>
        </w:rPr>
        <w:t>ö</w:t>
      </w:r>
      <w:r w:rsidRPr="005B2871">
        <w:rPr>
          <w:b/>
          <w:bCs/>
          <w:sz w:val="28"/>
          <w:szCs w:val="28"/>
          <w:lang w:val="tr-TR"/>
        </w:rPr>
        <w:t>l</w:t>
      </w:r>
      <w:r w:rsidRPr="005B2871">
        <w:rPr>
          <w:rFonts w:eastAsia="Calibri"/>
          <w:b/>
          <w:bCs/>
          <w:sz w:val="28"/>
          <w:szCs w:val="28"/>
          <w:lang w:val="tr-TR"/>
        </w:rPr>
        <w:t>ü</w:t>
      </w:r>
      <w:r w:rsidRPr="005B2871">
        <w:rPr>
          <w:b/>
          <w:bCs/>
          <w:sz w:val="28"/>
          <w:szCs w:val="28"/>
          <w:lang w:val="tr-TR"/>
        </w:rPr>
        <w:t>m</w:t>
      </w:r>
      <w:r w:rsidRPr="005B2871">
        <w:rPr>
          <w:rFonts w:eastAsia="Calibri"/>
          <w:b/>
          <w:bCs/>
          <w:sz w:val="28"/>
          <w:szCs w:val="28"/>
          <w:lang w:val="tr-TR"/>
        </w:rPr>
        <w:t>ü</w:t>
      </w:r>
      <w:r w:rsidRPr="005B2871">
        <w:rPr>
          <w:b/>
          <w:bCs/>
          <w:sz w:val="28"/>
          <w:szCs w:val="28"/>
          <w:lang w:val="tr-TR"/>
        </w:rPr>
        <w:t xml:space="preserve"> 20</w:t>
      </w:r>
      <w:r w:rsidR="006129D9">
        <w:rPr>
          <w:b/>
          <w:bCs/>
          <w:sz w:val="28"/>
          <w:szCs w:val="28"/>
          <w:lang w:val="tr-TR"/>
        </w:rPr>
        <w:t>21</w:t>
      </w:r>
      <w:r w:rsidR="002356B7" w:rsidRPr="005B2871">
        <w:rPr>
          <w:b/>
          <w:bCs/>
          <w:sz w:val="28"/>
          <w:szCs w:val="28"/>
          <w:lang w:val="tr-TR"/>
        </w:rPr>
        <w:t>-20</w:t>
      </w:r>
      <w:r w:rsidR="00B8149B" w:rsidRPr="005B2871">
        <w:rPr>
          <w:b/>
          <w:bCs/>
          <w:sz w:val="28"/>
          <w:szCs w:val="28"/>
          <w:lang w:val="tr-TR"/>
        </w:rPr>
        <w:t>2</w:t>
      </w:r>
      <w:r w:rsidR="006129D9">
        <w:rPr>
          <w:b/>
          <w:bCs/>
          <w:sz w:val="28"/>
          <w:szCs w:val="28"/>
          <w:lang w:val="tr-TR"/>
        </w:rPr>
        <w:t>2</w:t>
      </w:r>
      <w:r w:rsidR="002356B7" w:rsidRPr="005B2871">
        <w:rPr>
          <w:b/>
          <w:bCs/>
          <w:sz w:val="28"/>
          <w:szCs w:val="28"/>
          <w:lang w:val="tr-TR"/>
        </w:rPr>
        <w:t xml:space="preserve"> E</w:t>
      </w:r>
      <w:r w:rsidR="002356B7" w:rsidRPr="005B2871">
        <w:rPr>
          <w:rFonts w:eastAsia="Calibri"/>
          <w:b/>
          <w:bCs/>
          <w:sz w:val="28"/>
          <w:szCs w:val="28"/>
          <w:lang w:val="tr-TR"/>
        </w:rPr>
        <w:t>ğ</w:t>
      </w:r>
      <w:r w:rsidR="002356B7" w:rsidRPr="005B2871">
        <w:rPr>
          <w:b/>
          <w:bCs/>
          <w:sz w:val="28"/>
          <w:szCs w:val="28"/>
          <w:lang w:val="tr-TR"/>
        </w:rPr>
        <w:t xml:space="preserve">itim </w:t>
      </w:r>
      <w:r w:rsidR="002356B7" w:rsidRPr="005B2871">
        <w:rPr>
          <w:rFonts w:eastAsia="Calibri"/>
          <w:b/>
          <w:bCs/>
          <w:sz w:val="28"/>
          <w:szCs w:val="28"/>
          <w:lang w:val="tr-TR"/>
        </w:rPr>
        <w:t>Öğ</w:t>
      </w:r>
      <w:r w:rsidR="002356B7" w:rsidRPr="005B2871">
        <w:rPr>
          <w:b/>
          <w:bCs/>
          <w:sz w:val="28"/>
          <w:szCs w:val="28"/>
          <w:lang w:val="tr-TR"/>
        </w:rPr>
        <w:t>retim Y</w:t>
      </w:r>
      <w:r w:rsidR="002356B7" w:rsidRPr="005B2871">
        <w:rPr>
          <w:rFonts w:eastAsia="Calibri"/>
          <w:b/>
          <w:bCs/>
          <w:sz w:val="28"/>
          <w:szCs w:val="28"/>
          <w:lang w:val="tr-TR"/>
        </w:rPr>
        <w:t>ı</w:t>
      </w:r>
      <w:r w:rsidR="002356B7" w:rsidRPr="005B2871">
        <w:rPr>
          <w:b/>
          <w:bCs/>
          <w:sz w:val="28"/>
          <w:szCs w:val="28"/>
          <w:lang w:val="tr-TR"/>
        </w:rPr>
        <w:t>l</w:t>
      </w:r>
      <w:r w:rsidR="002356B7" w:rsidRPr="005B2871">
        <w:rPr>
          <w:rFonts w:eastAsia="Calibri"/>
          <w:b/>
          <w:bCs/>
          <w:sz w:val="28"/>
          <w:szCs w:val="28"/>
          <w:lang w:val="tr-TR"/>
        </w:rPr>
        <w:t>ı</w:t>
      </w:r>
      <w:r w:rsidR="002356B7" w:rsidRPr="005B2871">
        <w:rPr>
          <w:b/>
          <w:bCs/>
          <w:sz w:val="28"/>
          <w:szCs w:val="28"/>
          <w:lang w:val="tr-TR"/>
        </w:rPr>
        <w:t xml:space="preserve"> </w:t>
      </w:r>
      <w:r w:rsidR="008714C3" w:rsidRPr="005B2871">
        <w:rPr>
          <w:b/>
          <w:bCs/>
          <w:sz w:val="28"/>
          <w:szCs w:val="28"/>
          <w:lang w:val="tr-TR"/>
        </w:rPr>
        <w:t xml:space="preserve">Bitirme Projesi </w:t>
      </w:r>
      <w:r w:rsidR="002356B7" w:rsidRPr="005B2871">
        <w:rPr>
          <w:b/>
          <w:bCs/>
          <w:sz w:val="28"/>
          <w:szCs w:val="28"/>
          <w:lang w:val="tr-TR"/>
        </w:rPr>
        <w:t>Konular</w:t>
      </w:r>
      <w:r w:rsidR="002356B7" w:rsidRPr="005B2871">
        <w:rPr>
          <w:rFonts w:eastAsia="Calibri"/>
          <w:b/>
          <w:bCs/>
          <w:sz w:val="28"/>
          <w:szCs w:val="28"/>
          <w:lang w:val="tr-TR"/>
        </w:rPr>
        <w:t>ı</w:t>
      </w:r>
    </w:p>
    <w:tbl>
      <w:tblPr>
        <w:tblStyle w:val="TabloKlavuzu"/>
        <w:tblW w:w="11124"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6"/>
        <w:gridCol w:w="1630"/>
        <w:gridCol w:w="8978"/>
      </w:tblGrid>
      <w:tr w:rsidR="00907D48" w:rsidRPr="00DF4F33" w14:paraId="6ADFBD74" w14:textId="77777777" w:rsidTr="000F5E8E">
        <w:tc>
          <w:tcPr>
            <w:tcW w:w="516" w:type="dxa"/>
          </w:tcPr>
          <w:p w14:paraId="5DCBB33C" w14:textId="77777777" w:rsidR="00907D48" w:rsidRPr="00490FE8" w:rsidRDefault="00907D48" w:rsidP="00907D48">
            <w:pPr>
              <w:jc w:val="both"/>
              <w:rPr>
                <w:b/>
                <w:bCs/>
                <w:lang w:val="tr-TR"/>
              </w:rPr>
            </w:pPr>
            <w:r w:rsidRPr="00490FE8">
              <w:rPr>
                <w:b/>
                <w:bCs/>
                <w:lang w:val="tr-TR"/>
              </w:rPr>
              <w:t>1</w:t>
            </w:r>
          </w:p>
        </w:tc>
        <w:tc>
          <w:tcPr>
            <w:tcW w:w="1630" w:type="dxa"/>
          </w:tcPr>
          <w:p w14:paraId="6AA7E9DF" w14:textId="75D30955" w:rsidR="00907D48" w:rsidRPr="00394CFB" w:rsidRDefault="00907D48" w:rsidP="00907D48">
            <w:pPr>
              <w:rPr>
                <w:lang w:val="tr-TR"/>
              </w:rPr>
            </w:pPr>
            <w:r w:rsidRPr="00394CFB">
              <w:rPr>
                <w:lang w:val="tr-TR"/>
              </w:rPr>
              <w:t>Prof. Dr. At</w:t>
            </w:r>
            <w:r w:rsidRPr="00394CFB">
              <w:rPr>
                <w:rFonts w:eastAsia="Calibri"/>
                <w:lang w:val="tr-TR"/>
              </w:rPr>
              <w:t>ı</w:t>
            </w:r>
            <w:r w:rsidRPr="00394CFB">
              <w:rPr>
                <w:lang w:val="tr-TR"/>
              </w:rPr>
              <w:t>f KOCA</w:t>
            </w:r>
          </w:p>
        </w:tc>
        <w:tc>
          <w:tcPr>
            <w:tcW w:w="8978" w:type="dxa"/>
          </w:tcPr>
          <w:p w14:paraId="4D86F72E" w14:textId="573B98B8" w:rsidR="00907D48" w:rsidRPr="00C5621B" w:rsidRDefault="00907D48" w:rsidP="00907D48">
            <w:pPr>
              <w:rPr>
                <w:b/>
                <w:bCs/>
                <w:color w:val="2C363A"/>
                <w:shd w:val="clear" w:color="auto" w:fill="FFFFFF"/>
              </w:rPr>
            </w:pPr>
            <w:r w:rsidRPr="00C5621B">
              <w:rPr>
                <w:b/>
                <w:bCs/>
                <w:color w:val="2C363A"/>
                <w:shd w:val="clear" w:color="auto" w:fill="FFFFFF"/>
              </w:rPr>
              <w:t>1. Enerji dönüşüm sistemlerinde kullanılacak elektrotların hazırlanması ve uygulamaları</w:t>
            </w:r>
            <w:r w:rsidR="00B86416">
              <w:rPr>
                <w:b/>
                <w:bCs/>
                <w:color w:val="2C363A"/>
                <w:shd w:val="clear" w:color="auto" w:fill="FFFFFF"/>
              </w:rPr>
              <w:t xml:space="preserve">   (2 KİŞİ)</w:t>
            </w:r>
          </w:p>
          <w:p w14:paraId="4DC57940" w14:textId="77777777" w:rsidR="00907D48" w:rsidRPr="00C5621B" w:rsidRDefault="00907D48" w:rsidP="00907D48">
            <w:pPr>
              <w:ind w:left="182"/>
              <w:rPr>
                <w:b/>
                <w:bCs/>
                <w:color w:val="2C363A"/>
                <w:shd w:val="clear" w:color="auto" w:fill="FFFFFF"/>
              </w:rPr>
            </w:pPr>
          </w:p>
          <w:p w14:paraId="46C4117D" w14:textId="2BC9686A" w:rsidR="00907D48" w:rsidRPr="00C5621B" w:rsidRDefault="00907D48" w:rsidP="00907D48">
            <w:pPr>
              <w:pStyle w:val="v1msolistparagraph"/>
              <w:spacing w:before="0" w:beforeAutospacing="0" w:line="360" w:lineRule="auto"/>
            </w:pPr>
            <w:r w:rsidRPr="00C5621B">
              <w:rPr>
                <w:lang w:val="en-US" w:eastAsia="en-US"/>
              </w:rPr>
              <w:t>Geçiş metali kalgojenlerinde oluşan ikili veya çoklu katalizörler sentezlenerek, değişik spektroskopik ve optik yöntemlerle karakterize edilecektir. Yüksek aktivite göstermeye aday katalizör sistemleri farklı elektrotlara kaplanarak enerji dönüşüm sistemlerinde test edilecektir.</w:t>
            </w:r>
          </w:p>
        </w:tc>
      </w:tr>
      <w:tr w:rsidR="00907D48" w:rsidRPr="00DF4F33" w14:paraId="0480A11E" w14:textId="77777777" w:rsidTr="000F5E8E">
        <w:tc>
          <w:tcPr>
            <w:tcW w:w="516" w:type="dxa"/>
            <w:vMerge w:val="restart"/>
          </w:tcPr>
          <w:p w14:paraId="2473EB33" w14:textId="77777777" w:rsidR="00907D48" w:rsidRPr="00490FE8" w:rsidRDefault="00907D48" w:rsidP="00907D48">
            <w:pPr>
              <w:jc w:val="both"/>
              <w:rPr>
                <w:b/>
                <w:bCs/>
                <w:lang w:val="tr-TR"/>
              </w:rPr>
            </w:pPr>
            <w:r w:rsidRPr="00490FE8">
              <w:rPr>
                <w:b/>
                <w:bCs/>
                <w:lang w:val="tr-TR"/>
              </w:rPr>
              <w:t>2</w:t>
            </w:r>
          </w:p>
        </w:tc>
        <w:tc>
          <w:tcPr>
            <w:tcW w:w="1630" w:type="dxa"/>
            <w:vMerge w:val="restart"/>
          </w:tcPr>
          <w:p w14:paraId="0E12D846" w14:textId="3C1A011C" w:rsidR="00907D48" w:rsidRPr="00394CFB" w:rsidRDefault="00907D48" w:rsidP="00907D48">
            <w:pPr>
              <w:rPr>
                <w:lang w:val="tr-TR"/>
              </w:rPr>
            </w:pPr>
            <w:r w:rsidRPr="00394CFB">
              <w:rPr>
                <w:lang w:val="tr-TR"/>
              </w:rPr>
              <w:t>Prof.Dr. Fatma Karaca ALBAYRAK</w:t>
            </w:r>
          </w:p>
        </w:tc>
        <w:tc>
          <w:tcPr>
            <w:tcW w:w="8978" w:type="dxa"/>
          </w:tcPr>
          <w:p w14:paraId="6B3FF640" w14:textId="7315D7E6" w:rsidR="000F5E8E" w:rsidRPr="000F5E8E" w:rsidRDefault="000F5E8E" w:rsidP="000F5E8E">
            <w:pPr>
              <w:spacing w:line="360" w:lineRule="auto"/>
              <w:rPr>
                <w:b/>
              </w:rPr>
            </w:pPr>
            <w:r>
              <w:rPr>
                <w:b/>
              </w:rPr>
              <w:t>1.</w:t>
            </w:r>
            <w:r w:rsidRPr="000F5E8E">
              <w:rPr>
                <w:b/>
              </w:rPr>
              <w:t>Kadmiyum Sülfür/İndirgenmiş Grafen Oksit Fotokatalizörlerinin Üretimi ve Fotokatalitik Hidrojen Üretimi Performansının İncelenmesi</w:t>
            </w:r>
            <w:r w:rsidR="00D04DDA">
              <w:rPr>
                <w:b/>
              </w:rPr>
              <w:t xml:space="preserve"> (2 KİŞİ)</w:t>
            </w:r>
          </w:p>
          <w:p w14:paraId="03FFB99E" w14:textId="046B3798" w:rsidR="00907D48" w:rsidRPr="000F5E8E" w:rsidRDefault="000F5E8E" w:rsidP="000F5E8E">
            <w:pPr>
              <w:spacing w:line="360" w:lineRule="auto"/>
            </w:pPr>
            <w:r>
              <w:t>Bu projede farklı kompozisyonlara sahip kadmiyum sülfür ve indirgenmiş grafen oksit fotokatalizörleri termal sülfürizasyon yolu ile üretilerek, fotokatalizörlerin güneş ışığı simülatörü aydınlatması altında fotokatalitik hidrojen üretimi performansları incelenecektir. Fotokatalizörlerin yapıları ile fotokatalitik hidrojen üretimi performansları arasında ilişki kurulacaktır.</w:t>
            </w:r>
          </w:p>
        </w:tc>
      </w:tr>
      <w:tr w:rsidR="00907D48" w:rsidRPr="00DF4F33" w14:paraId="17D9FBED" w14:textId="77777777" w:rsidTr="000F5E8E">
        <w:tc>
          <w:tcPr>
            <w:tcW w:w="516" w:type="dxa"/>
            <w:vMerge/>
          </w:tcPr>
          <w:p w14:paraId="55B1B0A6" w14:textId="77777777" w:rsidR="00907D48" w:rsidRPr="00DF4F33" w:rsidRDefault="00907D48" w:rsidP="00907D48">
            <w:pPr>
              <w:jc w:val="both"/>
              <w:rPr>
                <w:lang w:val="tr-TR"/>
              </w:rPr>
            </w:pPr>
          </w:p>
        </w:tc>
        <w:tc>
          <w:tcPr>
            <w:tcW w:w="1630" w:type="dxa"/>
            <w:vMerge/>
          </w:tcPr>
          <w:p w14:paraId="1CD2A55A" w14:textId="77777777" w:rsidR="00907D48" w:rsidRPr="00DF4F33" w:rsidRDefault="00907D48" w:rsidP="00907D48">
            <w:pPr>
              <w:jc w:val="both"/>
              <w:rPr>
                <w:lang w:val="tr-TR"/>
              </w:rPr>
            </w:pPr>
          </w:p>
        </w:tc>
        <w:tc>
          <w:tcPr>
            <w:tcW w:w="8978" w:type="dxa"/>
          </w:tcPr>
          <w:p w14:paraId="4DA59EC3" w14:textId="4978F38E" w:rsidR="00907D48" w:rsidRPr="00C5621B" w:rsidRDefault="00907D48" w:rsidP="00907D48">
            <w:pPr>
              <w:spacing w:line="360" w:lineRule="auto"/>
              <w:jc w:val="both"/>
              <w:rPr>
                <w:b/>
              </w:rPr>
            </w:pPr>
            <w:r w:rsidRPr="00C5621B">
              <w:rPr>
                <w:b/>
              </w:rPr>
              <w:t>2. pH duyarlı polimerik malzeme üretimi</w:t>
            </w:r>
            <w:r w:rsidR="00B86416">
              <w:rPr>
                <w:b/>
              </w:rPr>
              <w:t xml:space="preserve">  (2 KİŞİ)</w:t>
            </w:r>
          </w:p>
          <w:p w14:paraId="65C88D0F" w14:textId="77777777" w:rsidR="00907D48" w:rsidRPr="00C5621B" w:rsidRDefault="00907D48" w:rsidP="00907D48">
            <w:pPr>
              <w:spacing w:line="360" w:lineRule="auto"/>
              <w:jc w:val="both"/>
            </w:pPr>
            <w:r w:rsidRPr="00C5621B">
              <w:t xml:space="preserve">Son yıllarda, uyaran duyarlı polimerik malzemeler dikkat çekici bir çalışma alanı olarak ön plana çıkmaktadır. Çevresel değişimlere karşı cevap verebilme yetenekleri sayesinde sahip oldukları benzersiz özellikler, ilaç taşınımı, sensörler, membran teknolojileri ve ayırma </w:t>
            </w:r>
            <w:r w:rsidRPr="00C5621B">
              <w:lastRenderedPageBreak/>
              <w:t>prosesleri gibi pek çok alanda kullanımlarına olanak sağlamaktadır. Bu malzemeler içerisinde pH duyarlı akıllı malzemeler en çok ilgi çeken gruplardan biridir. Özellikle doğal polimer kaynaklı olarak üretilen bu malzemeler sahip oldukları biyobozunurluk, non-toksik yapı, biyouyumluluk ve kolaylıkla modifiye edilebilme özellikleri sayesinde sentetik yapılara karşı üstün bir yere sahiptirler. Bu bilgiler doğrultusunda bu çalışmada, doğal polimerler kullanılarak pH duyarlı polimerik bir yapı üretimi gerçekleştirilecek ve hedeflenen uygulama alanına uygunluğunun değerlendirilmesi yapılacaktır.</w:t>
            </w:r>
          </w:p>
          <w:p w14:paraId="581E2764" w14:textId="10D0C22F" w:rsidR="00907D48" w:rsidRPr="00C5621B" w:rsidRDefault="00907D48" w:rsidP="00907D48">
            <w:pPr>
              <w:spacing w:line="360" w:lineRule="auto"/>
              <w:jc w:val="both"/>
              <w:rPr>
                <w:lang w:val="tr-TR"/>
              </w:rPr>
            </w:pPr>
          </w:p>
        </w:tc>
      </w:tr>
      <w:tr w:rsidR="00907D48" w:rsidRPr="00DF4F33" w14:paraId="42ACABF9" w14:textId="77777777" w:rsidTr="000F5E8E">
        <w:trPr>
          <w:trHeight w:val="1920"/>
        </w:trPr>
        <w:tc>
          <w:tcPr>
            <w:tcW w:w="516" w:type="dxa"/>
            <w:vMerge w:val="restart"/>
          </w:tcPr>
          <w:p w14:paraId="20A26959" w14:textId="77777777" w:rsidR="00907D48" w:rsidRPr="00490FE8" w:rsidRDefault="00907D48" w:rsidP="00907D48">
            <w:pPr>
              <w:jc w:val="both"/>
              <w:rPr>
                <w:b/>
                <w:bCs/>
                <w:lang w:val="tr-TR"/>
              </w:rPr>
            </w:pPr>
            <w:r w:rsidRPr="00490FE8">
              <w:rPr>
                <w:b/>
                <w:bCs/>
                <w:lang w:val="tr-TR"/>
              </w:rPr>
              <w:lastRenderedPageBreak/>
              <w:t>3</w:t>
            </w:r>
          </w:p>
        </w:tc>
        <w:tc>
          <w:tcPr>
            <w:tcW w:w="1630" w:type="dxa"/>
            <w:vMerge w:val="restart"/>
          </w:tcPr>
          <w:p w14:paraId="11B0424B" w14:textId="20AC69D9" w:rsidR="00907D48" w:rsidRPr="00394CFB" w:rsidRDefault="00907D48" w:rsidP="00907D48">
            <w:pPr>
              <w:rPr>
                <w:lang w:val="tr-TR"/>
              </w:rPr>
            </w:pPr>
            <w:r w:rsidRPr="00394CFB">
              <w:rPr>
                <w:lang w:val="tr-TR"/>
              </w:rPr>
              <w:t>Prof.Dr. Sibel SARGUT</w:t>
            </w:r>
          </w:p>
        </w:tc>
        <w:tc>
          <w:tcPr>
            <w:tcW w:w="8978" w:type="dxa"/>
            <w:tcBorders>
              <w:bottom w:val="single" w:sz="18" w:space="0" w:color="auto"/>
            </w:tcBorders>
          </w:tcPr>
          <w:p w14:paraId="6940E5EC" w14:textId="01A5B1DB" w:rsidR="00907D48" w:rsidRPr="00C5621B" w:rsidRDefault="00907D48" w:rsidP="00907D48">
            <w:pPr>
              <w:pStyle w:val="ListeParagraf"/>
              <w:numPr>
                <w:ilvl w:val="0"/>
                <w:numId w:val="24"/>
              </w:numPr>
              <w:spacing w:after="160" w:line="259" w:lineRule="auto"/>
              <w:jc w:val="both"/>
              <w:rPr>
                <w:b/>
                <w:lang w:val="tr-TR"/>
              </w:rPr>
            </w:pPr>
            <w:r w:rsidRPr="00C5621B">
              <w:rPr>
                <w:b/>
                <w:lang w:val="tr-TR"/>
              </w:rPr>
              <w:t>Isı yalıtım malzemesi olarak farklı faz değiştiren malzemelerin (FDM) kullanıldığı bir binada ısı pompası performansının sayısal incelenmesi</w:t>
            </w:r>
            <w:r w:rsidR="00B86416">
              <w:rPr>
                <w:b/>
                <w:lang w:val="tr-TR"/>
              </w:rPr>
              <w:t xml:space="preserve">  (2 KİŞİ)</w:t>
            </w:r>
          </w:p>
          <w:p w14:paraId="79C17156" w14:textId="77777777" w:rsidR="00907D48" w:rsidRPr="00C5621B" w:rsidRDefault="00907D48" w:rsidP="00907D48">
            <w:pPr>
              <w:jc w:val="both"/>
              <w:rPr>
                <w:b/>
                <w:lang w:val="tr-TR"/>
              </w:rPr>
            </w:pPr>
            <w:r w:rsidRPr="00C5621B">
              <w:rPr>
                <w:lang w:val="tr-TR"/>
              </w:rPr>
              <w:t xml:space="preserve">Bu çalışmanın amacı, İstanbul’da bulunan bir bina için yazılım (EES) kullanılarak ısı pompası modeli kurmak, modellenen binanın dış ve iç cephelerinde yalıtım malzemesi olarak kullanılan farklı FDM’lerin cins ve kalınlığını belirlemektir.  </w:t>
            </w:r>
          </w:p>
          <w:p w14:paraId="646F9EEB" w14:textId="77777777" w:rsidR="00907D48" w:rsidRPr="00C5621B" w:rsidRDefault="00907D48" w:rsidP="00907D48">
            <w:pPr>
              <w:jc w:val="both"/>
              <w:rPr>
                <w:color w:val="2C363A"/>
                <w:shd w:val="clear" w:color="auto" w:fill="FFFFFF"/>
              </w:rPr>
            </w:pPr>
          </w:p>
          <w:p w14:paraId="31EBEB3F" w14:textId="1DD3186D" w:rsidR="00907D48" w:rsidRPr="00C5621B" w:rsidRDefault="00907D48" w:rsidP="00907D48">
            <w:pPr>
              <w:jc w:val="both"/>
              <w:rPr>
                <w:bCs/>
                <w:lang w:val="tr-TR"/>
              </w:rPr>
            </w:pPr>
          </w:p>
        </w:tc>
      </w:tr>
      <w:tr w:rsidR="00907D48" w:rsidRPr="00DF4F33" w14:paraId="3687DFA1" w14:textId="77777777" w:rsidTr="000F5E8E">
        <w:trPr>
          <w:trHeight w:val="2124"/>
        </w:trPr>
        <w:tc>
          <w:tcPr>
            <w:tcW w:w="516" w:type="dxa"/>
            <w:vMerge/>
          </w:tcPr>
          <w:p w14:paraId="2C48355A" w14:textId="77777777" w:rsidR="00907D48" w:rsidRPr="00DF4F33" w:rsidRDefault="00907D48" w:rsidP="00907D48">
            <w:pPr>
              <w:jc w:val="both"/>
              <w:rPr>
                <w:lang w:val="tr-TR"/>
              </w:rPr>
            </w:pPr>
          </w:p>
        </w:tc>
        <w:tc>
          <w:tcPr>
            <w:tcW w:w="1630" w:type="dxa"/>
            <w:vMerge/>
          </w:tcPr>
          <w:p w14:paraId="69339AD4" w14:textId="77777777" w:rsidR="00907D48" w:rsidRPr="00DF4F33" w:rsidRDefault="00907D48" w:rsidP="00907D48">
            <w:pPr>
              <w:jc w:val="both"/>
              <w:rPr>
                <w:lang w:val="tr-TR"/>
              </w:rPr>
            </w:pPr>
          </w:p>
        </w:tc>
        <w:tc>
          <w:tcPr>
            <w:tcW w:w="8978" w:type="dxa"/>
            <w:tcBorders>
              <w:top w:val="single" w:sz="18" w:space="0" w:color="auto"/>
            </w:tcBorders>
          </w:tcPr>
          <w:p w14:paraId="1CF37EFB" w14:textId="798F1EE6" w:rsidR="00907D48" w:rsidRPr="00C5621B" w:rsidRDefault="00907D48" w:rsidP="00907D48">
            <w:pPr>
              <w:pStyle w:val="ListeParagraf"/>
              <w:numPr>
                <w:ilvl w:val="0"/>
                <w:numId w:val="24"/>
              </w:numPr>
              <w:spacing w:after="160" w:line="259" w:lineRule="auto"/>
              <w:jc w:val="both"/>
              <w:rPr>
                <w:b/>
                <w:lang w:val="tr-TR"/>
              </w:rPr>
            </w:pPr>
            <w:r w:rsidRPr="00C5621B">
              <w:rPr>
                <w:b/>
                <w:color w:val="000000"/>
                <w:lang w:val="tr-TR"/>
              </w:rPr>
              <w:t xml:space="preserve">Rafine bor ürünlerinin </w:t>
            </w:r>
            <w:r w:rsidRPr="00C5621B">
              <w:rPr>
                <w:b/>
                <w:lang w:val="tr-TR"/>
              </w:rPr>
              <w:t>faz değiştiren malzeme (</w:t>
            </w:r>
            <w:r w:rsidRPr="00C5621B">
              <w:rPr>
                <w:b/>
                <w:color w:val="000000"/>
                <w:lang w:val="tr-TR"/>
              </w:rPr>
              <w:t>FDM) olarak etkinliklerinin laboratuvar tipi bir soğutma sisteminde incelenmesi</w:t>
            </w:r>
            <w:r w:rsidR="00B86416">
              <w:rPr>
                <w:b/>
                <w:color w:val="000000"/>
                <w:lang w:val="tr-TR"/>
              </w:rPr>
              <w:t xml:space="preserve">  (2 KİŞİ)</w:t>
            </w:r>
          </w:p>
          <w:p w14:paraId="445B13D0" w14:textId="77777777" w:rsidR="00907D48" w:rsidRPr="00C5621B" w:rsidRDefault="00907D48" w:rsidP="00907D48">
            <w:pPr>
              <w:shd w:val="clear" w:color="auto" w:fill="FFFFFF" w:themeFill="background1"/>
              <w:jc w:val="both"/>
            </w:pPr>
            <w:r w:rsidRPr="00C5621B">
              <w:rPr>
                <w:color w:val="000000"/>
                <w:lang w:val="tr-TR"/>
              </w:rPr>
              <w:t>Soğutma sistemlerinin enerji tüketimlerinin azaltılması ve kontrol altına alınması amacı ile kullanılan alternatif yöntemlerden birisi FDM kullanılmasıdır.  D</w:t>
            </w:r>
            <w:r w:rsidRPr="00C5621B">
              <w:rPr>
                <w:lang w:val="tr-TR"/>
              </w:rPr>
              <w:t xml:space="preserve">ünya bor rezervinin % 63 üne sahip olan </w:t>
            </w:r>
            <w:r w:rsidRPr="00C5621B">
              <w:t xml:space="preserve">Türkiye, ham bor cevheri üretiminde dünya üretiminin yansından fazlasını, Batı Avrupa bor üretiminin ise tamamına yakınını  gerçekleştirmektedir. Bor ürünlerinin kullanım alanları oldukça fazla olup, son yıllarda enerji sektöründe de kullanımı oldukça artmıştır. Bu çalışmada farklı rafine bor ürünlerinin </w:t>
            </w:r>
            <w:r w:rsidRPr="00C5621B">
              <w:rPr>
                <w:color w:val="000000"/>
                <w:lang w:val="tr-TR"/>
              </w:rPr>
              <w:t xml:space="preserve">laboratuvar tipi bir soğutma sisteminde </w:t>
            </w:r>
            <w:r w:rsidRPr="00C5621B">
              <w:t>FDM olarak kullanılabilirliği ve etkinliği incelenecektir.</w:t>
            </w:r>
          </w:p>
          <w:p w14:paraId="7BC7AEBF" w14:textId="0067223D" w:rsidR="00907D48" w:rsidRPr="00C5621B" w:rsidRDefault="00907D48" w:rsidP="00907D48">
            <w:pPr>
              <w:spacing w:line="360" w:lineRule="auto"/>
            </w:pPr>
          </w:p>
        </w:tc>
      </w:tr>
      <w:tr w:rsidR="00907D48" w:rsidRPr="00DF4F33" w14:paraId="36C9A33E" w14:textId="77777777" w:rsidTr="000F5E8E">
        <w:tc>
          <w:tcPr>
            <w:tcW w:w="516" w:type="dxa"/>
            <w:vMerge w:val="restart"/>
          </w:tcPr>
          <w:p w14:paraId="6487EF48" w14:textId="4CCE28B3" w:rsidR="00907D48" w:rsidRPr="00394CFB" w:rsidRDefault="00907D48" w:rsidP="00907D48">
            <w:pPr>
              <w:jc w:val="both"/>
              <w:rPr>
                <w:lang w:val="tr-TR"/>
              </w:rPr>
            </w:pPr>
            <w:r w:rsidRPr="00394CFB">
              <w:rPr>
                <w:lang w:val="tr-TR"/>
              </w:rPr>
              <w:t>4</w:t>
            </w:r>
          </w:p>
        </w:tc>
        <w:tc>
          <w:tcPr>
            <w:tcW w:w="1630" w:type="dxa"/>
            <w:vMerge w:val="restart"/>
          </w:tcPr>
          <w:p w14:paraId="4DF3903F" w14:textId="3632BC13" w:rsidR="00907D48" w:rsidRPr="00394CFB" w:rsidRDefault="00907D48" w:rsidP="00907D48">
            <w:pPr>
              <w:rPr>
                <w:lang w:val="tr-TR"/>
              </w:rPr>
            </w:pPr>
            <w:r w:rsidRPr="00394CFB">
              <w:rPr>
                <w:lang w:val="tr-TR"/>
              </w:rPr>
              <w:t>Prof.Dr. Perviz SAYAN</w:t>
            </w:r>
          </w:p>
        </w:tc>
        <w:tc>
          <w:tcPr>
            <w:tcW w:w="8978" w:type="dxa"/>
          </w:tcPr>
          <w:p w14:paraId="6F35ED9C" w14:textId="1656E33E" w:rsidR="00907D48" w:rsidRPr="00C5621B" w:rsidRDefault="00907D48" w:rsidP="00907D48">
            <w:pPr>
              <w:pStyle w:val="ListeParagraf"/>
              <w:numPr>
                <w:ilvl w:val="0"/>
                <w:numId w:val="26"/>
              </w:numPr>
              <w:spacing w:line="360" w:lineRule="auto"/>
              <w:jc w:val="both"/>
              <w:rPr>
                <w:b/>
                <w:bCs/>
                <w:lang w:val="tr-TR"/>
              </w:rPr>
            </w:pPr>
            <w:r w:rsidRPr="00C5621B">
              <w:rPr>
                <w:b/>
                <w:bCs/>
              </w:rPr>
              <w:t xml:space="preserve">Glisinin polimorfik faz dönüşümünün farklı kristalizasyon koşullarında incelenmesi </w:t>
            </w:r>
            <w:r w:rsidR="00B86416">
              <w:rPr>
                <w:b/>
                <w:bCs/>
              </w:rPr>
              <w:t>(2 KİŞİ)</w:t>
            </w:r>
          </w:p>
          <w:p w14:paraId="13F19ABB" w14:textId="4CE7AF1E" w:rsidR="00907D48" w:rsidRPr="00C5621B" w:rsidRDefault="00907D48" w:rsidP="00907D48">
            <w:pPr>
              <w:spacing w:line="360" w:lineRule="auto"/>
              <w:jc w:val="both"/>
              <w:rPr>
                <w:lang w:val="tr-TR"/>
              </w:rPr>
            </w:pPr>
            <w:r w:rsidRPr="00C5621B">
              <w:t>Faz dönüşümü teknolojik uygulamalarda büyük öneme sahip olan bir konudur. Özellikle farmasötiklerin üretimi sürecinde veya depolama sırasında ürün farklılaşmasına neden olan beklenmedik polimorfik transformasyonları görülebilmektedir. Ürün ve ekonomik kayba neden olan etkenlerin bilinmesi bu türdeki sorunların giderilmesinde önemli bir rol oynamaktadır. Bu da ilgili süreçlerin ayrıntılı bir şekilde incelenmesi ile mümkündür. Amino asitler, farmasötik endüstrinin önemli hammaddelerinden olup literatürde de yaygın olarak inceleme konusu olmuş ve olmaya da devam etmektedir. Bu çalışmada 3 polimorfu bulunan temel amino asitlerden olan glisinin faz dönüşümü farklı kristalizasyon ortamlarında deneysel olarak incelenecek, farklı polimorflarının oluşum şartları belirlenecek ve söz konusu polimorflar çeşitli karakterizasyon yöntemleri ile karakterize edilecektir.</w:t>
            </w:r>
          </w:p>
        </w:tc>
      </w:tr>
      <w:tr w:rsidR="00907D48" w:rsidRPr="00DF4F33" w14:paraId="2614CB34" w14:textId="77777777" w:rsidTr="000F5E8E">
        <w:tc>
          <w:tcPr>
            <w:tcW w:w="516" w:type="dxa"/>
            <w:vMerge/>
          </w:tcPr>
          <w:p w14:paraId="70885AE9" w14:textId="77777777" w:rsidR="00907D48" w:rsidRPr="00DF4F33" w:rsidRDefault="00907D48" w:rsidP="00907D48">
            <w:pPr>
              <w:jc w:val="both"/>
              <w:rPr>
                <w:lang w:val="tr-TR"/>
              </w:rPr>
            </w:pPr>
          </w:p>
        </w:tc>
        <w:tc>
          <w:tcPr>
            <w:tcW w:w="1630" w:type="dxa"/>
            <w:vMerge/>
          </w:tcPr>
          <w:p w14:paraId="3A14913C" w14:textId="77777777" w:rsidR="00907D48" w:rsidRPr="00DF4F33" w:rsidRDefault="00907D48" w:rsidP="00907D48">
            <w:pPr>
              <w:jc w:val="both"/>
              <w:rPr>
                <w:lang w:val="tr-TR"/>
              </w:rPr>
            </w:pPr>
          </w:p>
        </w:tc>
        <w:tc>
          <w:tcPr>
            <w:tcW w:w="8978" w:type="dxa"/>
          </w:tcPr>
          <w:p w14:paraId="37AC9575" w14:textId="1CA6FBFF" w:rsidR="00907D48" w:rsidRPr="00C5621B" w:rsidRDefault="00907D48" w:rsidP="00907D48">
            <w:pPr>
              <w:pStyle w:val="ListeParagraf"/>
              <w:numPr>
                <w:ilvl w:val="0"/>
                <w:numId w:val="26"/>
              </w:numPr>
              <w:spacing w:line="360" w:lineRule="auto"/>
              <w:rPr>
                <w:b/>
                <w:bCs/>
                <w:color w:val="2C363A"/>
                <w:shd w:val="clear" w:color="auto" w:fill="FFFFFF"/>
              </w:rPr>
            </w:pPr>
            <w:r w:rsidRPr="00C5621B">
              <w:rPr>
                <w:b/>
                <w:bCs/>
              </w:rPr>
              <w:t>Potasyum hidrojen fosfatın büyüme ve mekanik özelliklerinin çeşitli katkılar varlığında incelenmesi</w:t>
            </w:r>
            <w:r w:rsidR="00B86416">
              <w:rPr>
                <w:b/>
                <w:bCs/>
              </w:rPr>
              <w:t xml:space="preserve"> (2 KİŞİ)</w:t>
            </w:r>
          </w:p>
          <w:p w14:paraId="79B98E41" w14:textId="66CF3EE4" w:rsidR="00907D48" w:rsidRPr="00C5621B" w:rsidRDefault="00907D48" w:rsidP="00907D48">
            <w:pPr>
              <w:spacing w:line="360" w:lineRule="auto"/>
              <w:rPr>
                <w:b/>
                <w:bCs/>
                <w:color w:val="2C363A"/>
                <w:shd w:val="clear" w:color="auto" w:fill="FFFFFF"/>
              </w:rPr>
            </w:pPr>
            <w:r w:rsidRPr="00C5621B">
              <w:t xml:space="preserve"> Kristalizasyon her nekadar bir ayırma işlemi olarak tanımlansa da aynı zamanda bir saflaştırma işlemidir. Kristlalizasyon proseslerinde, kullanılan çözücüler, çözücü karışımları ve hammaddelerden farklı cins ve miktarlardaki safzıklıklar kristalizasyon ortamına geçebilmektedir. Bu safsızlıklar kristalizasyon sürecini çoğunlukla olumsuz olarak etkilemekte hem ürünün tane boyutunu, şeklini hemde mekanik özelliklerini etkileyebilmektedir. İstenilen kalitede ve özellikte bir kristal ürünün elde edilmesi ancak etki eden parametrelerin bilinmesi ve ona uygun koşulların oluşturulması ile sağlanabilir. Ürün özelliklerinin geliştirilmesi bazı durumlarda da saf ortama ilave katkı maddelerinin katılması ile de sağlanabilmektedir. Kristalizasyon proseslerinin yoğun enerji tüketen prosesler olduğu göz önüne alındığında etki eden parametrelerin belirlenmesi ve olası yeni katkı maddelerinin bulunması ekonomik açıdan önemli bir fayda sağlayacağı açıktır. Tüm bu nedenlerden dolayı safsızlıkların ve katkı maddelerinin etkileri literatürde yoğun bir inceleme konusu olmuş ve olmaya devam etmektedir. Bu çalışmada laboratuvarda özel koşullarda üretilecek olan potasyum hidrojen fosfatın kristallerinin büyüme ve mekanik özelliklerine çeşitli cins ve konsantrasyondaki katkıların etkisi incelenecektir. Morfolojik değişimler, katkıların olası bağlanma mekanizması belirlenecektir. M</w:t>
            </w:r>
          </w:p>
          <w:p w14:paraId="4214768D" w14:textId="338B5D6E" w:rsidR="00907D48" w:rsidRPr="00C5621B" w:rsidRDefault="00907D48" w:rsidP="00907D48">
            <w:pPr>
              <w:pStyle w:val="ListeParagraf"/>
              <w:spacing w:line="360" w:lineRule="auto"/>
              <w:ind w:left="0"/>
              <w:rPr>
                <w:lang w:val="tr-TR"/>
              </w:rPr>
            </w:pPr>
          </w:p>
        </w:tc>
      </w:tr>
      <w:tr w:rsidR="00907D48" w:rsidRPr="00DF4F33" w14:paraId="7A73517E" w14:textId="77777777" w:rsidTr="000F5E8E">
        <w:tc>
          <w:tcPr>
            <w:tcW w:w="516" w:type="dxa"/>
            <w:vMerge w:val="restart"/>
          </w:tcPr>
          <w:p w14:paraId="06C4446A" w14:textId="6ED87ACC" w:rsidR="00907D48" w:rsidRPr="00394CFB" w:rsidRDefault="00907D48" w:rsidP="00907D48">
            <w:pPr>
              <w:jc w:val="both"/>
              <w:rPr>
                <w:lang w:val="tr-TR"/>
              </w:rPr>
            </w:pPr>
            <w:r w:rsidRPr="00394CFB">
              <w:rPr>
                <w:lang w:val="tr-TR"/>
              </w:rPr>
              <w:t>5</w:t>
            </w:r>
          </w:p>
        </w:tc>
        <w:tc>
          <w:tcPr>
            <w:tcW w:w="1630" w:type="dxa"/>
            <w:vMerge w:val="restart"/>
          </w:tcPr>
          <w:p w14:paraId="328144AA" w14:textId="69DCFC5B" w:rsidR="00907D48" w:rsidRPr="00394CFB" w:rsidRDefault="00907D48" w:rsidP="00907D48">
            <w:pPr>
              <w:rPr>
                <w:lang w:val="tr-TR"/>
              </w:rPr>
            </w:pPr>
            <w:r w:rsidRPr="00394CFB">
              <w:rPr>
                <w:lang w:val="tr-TR"/>
              </w:rPr>
              <w:t>Prof.Dr. Ebru MAN</w:t>
            </w:r>
            <w:r w:rsidRPr="00394CFB">
              <w:rPr>
                <w:rFonts w:eastAsia="Calibri"/>
                <w:lang w:val="tr-TR"/>
              </w:rPr>
              <w:t>Ç</w:t>
            </w:r>
            <w:r w:rsidRPr="00394CFB">
              <w:rPr>
                <w:lang w:val="tr-TR"/>
              </w:rPr>
              <w:t>UHAN</w:t>
            </w:r>
          </w:p>
        </w:tc>
        <w:tc>
          <w:tcPr>
            <w:tcW w:w="8978" w:type="dxa"/>
          </w:tcPr>
          <w:p w14:paraId="7FA36C1C" w14:textId="4AAD35AB" w:rsidR="00907D48" w:rsidRPr="00C5621B" w:rsidRDefault="00907D48" w:rsidP="00907D48">
            <w:pPr>
              <w:pStyle w:val="ListeParagraf"/>
              <w:numPr>
                <w:ilvl w:val="0"/>
                <w:numId w:val="27"/>
              </w:numPr>
              <w:spacing w:after="160" w:line="259" w:lineRule="auto"/>
              <w:jc w:val="both"/>
              <w:rPr>
                <w:b/>
                <w:lang w:val="tr-TR"/>
              </w:rPr>
            </w:pPr>
            <w:r w:rsidRPr="00C5621B">
              <w:rPr>
                <w:b/>
                <w:lang w:val="tr-TR"/>
              </w:rPr>
              <w:t>Enerji performans yazılımı kullanılarak farklı coğrafi lokasyonlar için enerji verimli bina simülasyonu</w:t>
            </w:r>
            <w:r w:rsidR="00B86416">
              <w:rPr>
                <w:b/>
                <w:lang w:val="tr-TR"/>
              </w:rPr>
              <w:t xml:space="preserve">  (2 KİŞİ)</w:t>
            </w:r>
          </w:p>
          <w:p w14:paraId="3B776B74" w14:textId="77777777" w:rsidR="00907D48" w:rsidRPr="00C5621B" w:rsidRDefault="00907D48" w:rsidP="00907D48">
            <w:pPr>
              <w:jc w:val="both"/>
              <w:rPr>
                <w:lang w:val="tr-TR"/>
              </w:rPr>
            </w:pPr>
            <w:r w:rsidRPr="00C5621B">
              <w:rPr>
                <w:lang w:val="tr-TR"/>
              </w:rPr>
              <w:t>Bu çalışmada, iki farklı coğrafi konumda (İstanbul ve  Londra)  bulunan iki farklı ofis binasının (aynı projeye sahip)  enerji tüketimleri, dış cephelerinde farklı ısı yalıtım malzemeleri (doğal ve sentetik) kullanılarak hesaplanacak ve karşılaştırılacak. Hesaplama sonuçlarına göre her iki şehir için en uygun ısı yalıtım malzeme cinsi ve kalınlığı belirlenerek önerilecektir.</w:t>
            </w:r>
          </w:p>
          <w:p w14:paraId="6880A48C" w14:textId="6F620F97" w:rsidR="00907D48" w:rsidRPr="00C5621B" w:rsidRDefault="00907D48" w:rsidP="00907D48">
            <w:pPr>
              <w:spacing w:line="360" w:lineRule="auto"/>
              <w:rPr>
                <w:color w:val="006A9D"/>
                <w:lang w:val="tr-TR" w:eastAsia="tr-TR"/>
              </w:rPr>
            </w:pPr>
          </w:p>
          <w:p w14:paraId="24340367" w14:textId="091EE7BE" w:rsidR="00907D48" w:rsidRPr="00C5621B" w:rsidRDefault="00907D48" w:rsidP="00907D48">
            <w:pPr>
              <w:rPr>
                <w:b/>
                <w:bCs/>
                <w:lang w:val="tr-TR"/>
              </w:rPr>
            </w:pPr>
          </w:p>
        </w:tc>
      </w:tr>
      <w:tr w:rsidR="00907D48" w:rsidRPr="00DF4F33" w14:paraId="320120C8" w14:textId="77777777" w:rsidTr="000F5E8E">
        <w:tc>
          <w:tcPr>
            <w:tcW w:w="516" w:type="dxa"/>
            <w:vMerge/>
          </w:tcPr>
          <w:p w14:paraId="350A4F20" w14:textId="77777777" w:rsidR="00907D48" w:rsidRPr="00DF4F33" w:rsidRDefault="00907D48" w:rsidP="00907D48">
            <w:pPr>
              <w:jc w:val="both"/>
              <w:rPr>
                <w:lang w:val="tr-TR"/>
              </w:rPr>
            </w:pPr>
          </w:p>
        </w:tc>
        <w:tc>
          <w:tcPr>
            <w:tcW w:w="1630" w:type="dxa"/>
            <w:vMerge/>
          </w:tcPr>
          <w:p w14:paraId="678A5E4E" w14:textId="77777777" w:rsidR="00907D48" w:rsidRPr="00DF4F33" w:rsidRDefault="00907D48" w:rsidP="00907D48">
            <w:pPr>
              <w:jc w:val="both"/>
              <w:rPr>
                <w:lang w:val="tr-TR"/>
              </w:rPr>
            </w:pPr>
          </w:p>
        </w:tc>
        <w:tc>
          <w:tcPr>
            <w:tcW w:w="8978" w:type="dxa"/>
          </w:tcPr>
          <w:p w14:paraId="1721D598" w14:textId="2E0827D1" w:rsidR="00D57E71" w:rsidRPr="00C5621B" w:rsidRDefault="00D57E71" w:rsidP="00D57E71">
            <w:pPr>
              <w:pStyle w:val="ListeParagraf"/>
              <w:numPr>
                <w:ilvl w:val="0"/>
                <w:numId w:val="27"/>
              </w:numPr>
              <w:jc w:val="both"/>
              <w:rPr>
                <w:b/>
                <w:color w:val="000000"/>
                <w:lang w:val="tr-TR"/>
              </w:rPr>
            </w:pPr>
            <w:r w:rsidRPr="00C5621B">
              <w:rPr>
                <w:b/>
                <w:color w:val="000000"/>
                <w:lang w:val="tr-TR"/>
              </w:rPr>
              <w:t>Faz değiştiren madde (FDM) olarak çeşitli inorganik tuzların soğutma sistemleri performansına etkilerinin incelenmesi</w:t>
            </w:r>
            <w:r w:rsidR="00B86416">
              <w:rPr>
                <w:b/>
                <w:color w:val="000000"/>
                <w:lang w:val="tr-TR"/>
              </w:rPr>
              <w:t xml:space="preserve">  (2 KİŞİ)</w:t>
            </w:r>
          </w:p>
          <w:p w14:paraId="080BF852" w14:textId="77777777" w:rsidR="00D57E71" w:rsidRPr="00C5621B" w:rsidRDefault="00D57E71" w:rsidP="00D57E71">
            <w:pPr>
              <w:jc w:val="both"/>
              <w:rPr>
                <w:color w:val="000000"/>
                <w:lang w:val="tr-TR"/>
              </w:rPr>
            </w:pPr>
            <w:r w:rsidRPr="00C5621B">
              <w:rPr>
                <w:color w:val="000000"/>
                <w:lang w:val="tr-TR"/>
              </w:rPr>
              <w:t xml:space="preserve">Faz değiştiren madde (FDM) olarak çeşitli organik ve inorganik tuzlar faz değişim sıcaklıklarına bağlı olarak soğutma sistemlerinde enerji tüketiminin azaltılması için yaygın olarak kullanılmaktadır. Bu çalışmada farklı inorganik tuzları ve miktarları FDM olarak laboratuvar ölçekli bir soğutma sistemine entegre edilecek ve sistem performansına etkileri test edilecektir. </w:t>
            </w:r>
          </w:p>
          <w:p w14:paraId="4E421BEF" w14:textId="77777777" w:rsidR="00D57E71" w:rsidRPr="00C5621B" w:rsidRDefault="00D57E71" w:rsidP="00D57E71">
            <w:pPr>
              <w:jc w:val="both"/>
              <w:rPr>
                <w:lang w:val="tr-TR"/>
              </w:rPr>
            </w:pPr>
          </w:p>
          <w:p w14:paraId="4250D4D1" w14:textId="77F2E7FE" w:rsidR="00907D48" w:rsidRPr="00C5621B" w:rsidRDefault="00907D48" w:rsidP="00907D48">
            <w:pPr>
              <w:spacing w:line="360" w:lineRule="auto"/>
              <w:rPr>
                <w:b/>
                <w:bCs/>
                <w:lang w:val="tr-TR"/>
              </w:rPr>
            </w:pPr>
          </w:p>
        </w:tc>
      </w:tr>
      <w:tr w:rsidR="00907D48" w:rsidRPr="00DF4F33" w14:paraId="7A5EC7C8" w14:textId="77777777" w:rsidTr="000F5E8E">
        <w:tc>
          <w:tcPr>
            <w:tcW w:w="516" w:type="dxa"/>
            <w:vMerge w:val="restart"/>
          </w:tcPr>
          <w:p w14:paraId="70535DBD" w14:textId="650873B4" w:rsidR="00907D48" w:rsidRPr="00394CFB" w:rsidRDefault="00907D48" w:rsidP="00907D48">
            <w:pPr>
              <w:jc w:val="both"/>
              <w:rPr>
                <w:lang w:val="tr-TR"/>
              </w:rPr>
            </w:pPr>
            <w:r w:rsidRPr="00394CFB">
              <w:rPr>
                <w:lang w:val="tr-TR"/>
              </w:rPr>
              <w:t>6</w:t>
            </w:r>
          </w:p>
        </w:tc>
        <w:tc>
          <w:tcPr>
            <w:tcW w:w="1630" w:type="dxa"/>
            <w:vMerge w:val="restart"/>
          </w:tcPr>
          <w:p w14:paraId="494007A2" w14:textId="0686BE98" w:rsidR="00907D48" w:rsidRPr="00394CFB" w:rsidRDefault="00907D48" w:rsidP="00907D48">
            <w:pPr>
              <w:rPr>
                <w:lang w:val="tr-TR"/>
              </w:rPr>
            </w:pPr>
            <w:r w:rsidRPr="00394CFB">
              <w:rPr>
                <w:lang w:val="tr-TR"/>
              </w:rPr>
              <w:t>Prof.Dr. G</w:t>
            </w:r>
            <w:r w:rsidRPr="00394CFB">
              <w:rPr>
                <w:rFonts w:eastAsia="Calibri"/>
                <w:lang w:val="tr-TR"/>
              </w:rPr>
              <w:t>ö</w:t>
            </w:r>
            <w:r w:rsidRPr="00394CFB">
              <w:rPr>
                <w:lang w:val="tr-TR"/>
              </w:rPr>
              <w:t>k</w:t>
            </w:r>
            <w:r w:rsidRPr="00394CFB">
              <w:rPr>
                <w:rFonts w:eastAsia="Calibri"/>
                <w:lang w:val="tr-TR"/>
              </w:rPr>
              <w:t>ç</w:t>
            </w:r>
            <w:r w:rsidRPr="00394CFB">
              <w:rPr>
                <w:lang w:val="tr-TR"/>
              </w:rPr>
              <w:t xml:space="preserve">en Alev </w:t>
            </w:r>
            <w:r w:rsidRPr="00394CFB">
              <w:rPr>
                <w:rFonts w:eastAsia="Calibri"/>
                <w:lang w:val="tr-TR"/>
              </w:rPr>
              <w:t>Ç</w:t>
            </w:r>
            <w:r w:rsidRPr="00394CFB">
              <w:rPr>
                <w:lang w:val="tr-TR"/>
              </w:rPr>
              <w:t>ift</w:t>
            </w:r>
            <w:r w:rsidRPr="00394CFB">
              <w:rPr>
                <w:rFonts w:eastAsia="Calibri"/>
                <w:lang w:val="tr-TR"/>
              </w:rPr>
              <w:t>ç</w:t>
            </w:r>
            <w:r w:rsidRPr="00394CFB">
              <w:rPr>
                <w:lang w:val="tr-TR"/>
              </w:rPr>
              <w:t>io</w:t>
            </w:r>
            <w:r w:rsidRPr="00394CFB">
              <w:rPr>
                <w:rFonts w:eastAsia="Calibri"/>
                <w:lang w:val="tr-TR"/>
              </w:rPr>
              <w:t>ğ</w:t>
            </w:r>
            <w:r w:rsidRPr="00394CFB">
              <w:rPr>
                <w:lang w:val="tr-TR"/>
              </w:rPr>
              <w:t>lu</w:t>
            </w:r>
          </w:p>
        </w:tc>
        <w:tc>
          <w:tcPr>
            <w:tcW w:w="8978" w:type="dxa"/>
          </w:tcPr>
          <w:p w14:paraId="23863FC8" w14:textId="69DE3768" w:rsidR="00D57E71" w:rsidRPr="00C5621B" w:rsidRDefault="00D57E71" w:rsidP="00D57E71">
            <w:pPr>
              <w:pStyle w:val="ListeParagraf"/>
              <w:numPr>
                <w:ilvl w:val="0"/>
                <w:numId w:val="29"/>
              </w:numPr>
              <w:spacing w:after="160" w:line="259" w:lineRule="auto"/>
              <w:jc w:val="both"/>
              <w:rPr>
                <w:b/>
                <w:lang w:val="tr-TR"/>
              </w:rPr>
            </w:pPr>
            <w:r w:rsidRPr="00C5621B">
              <w:rPr>
                <w:b/>
                <w:lang w:val="tr-TR"/>
              </w:rPr>
              <w:t>Bilgisayar tabanlı HAZOP Metodolojisinin Risk Değerlendirme Yöntemleri ile Bütünleşik Algoritmanın Geliştirilmesi</w:t>
            </w:r>
            <w:r w:rsidR="00B86416">
              <w:rPr>
                <w:b/>
                <w:lang w:val="tr-TR"/>
              </w:rPr>
              <w:t xml:space="preserve">  (2 KİŞİ)</w:t>
            </w:r>
          </w:p>
          <w:p w14:paraId="3871A1F3" w14:textId="0FD96F0F" w:rsidR="00907D48" w:rsidRPr="00C5621B" w:rsidRDefault="00D57E71" w:rsidP="00D57E71">
            <w:pPr>
              <w:spacing w:after="160" w:line="259" w:lineRule="auto"/>
              <w:rPr>
                <w:bCs/>
                <w:lang w:val="tr-TR"/>
              </w:rPr>
            </w:pPr>
            <w:r w:rsidRPr="00C5621B">
              <w:rPr>
                <w:b/>
                <w:lang w:val="tr-TR"/>
              </w:rPr>
              <w:br/>
            </w:r>
            <w:r w:rsidRPr="00C5621B">
              <w:rPr>
                <w:bCs/>
                <w:lang w:val="tr-TR"/>
              </w:rPr>
              <w:t>Proses Güvenliğinde tehlike ve işletilebilirlik çalışmalarının yürütülmesi çok önem arz etmektedir. Bu süreçler çok uzun sürmekte ve ortak fayda noktasında kalıcı, anlaşılır ve iş güvenliği ve sağlığında da kullanılabilir bir dokümantasyon olması için bilgisayar tabanlı bütünleşik bir algoritmanın oluşturulması gerekmektedir. Yapılacak olan bu bitirme tezi çalışması, algoritmalardaki ara basamakların oluşturulması ve programın yazılması aşamalarından oluşmaktadır.</w:t>
            </w:r>
            <w:r w:rsidRPr="00C5621B">
              <w:rPr>
                <w:bCs/>
                <w:lang w:val="tr-TR"/>
              </w:rPr>
              <w:br/>
            </w:r>
            <w:r w:rsidRPr="00C5621B">
              <w:rPr>
                <w:b/>
                <w:lang w:val="tr-TR"/>
              </w:rPr>
              <w:t>Not: Öğrencilerin bilgisayar programı bilmeleri önemlidir.</w:t>
            </w:r>
          </w:p>
        </w:tc>
      </w:tr>
      <w:tr w:rsidR="00907D48" w:rsidRPr="00DF4F33" w14:paraId="665453EB" w14:textId="77777777" w:rsidTr="000F5E8E">
        <w:trPr>
          <w:trHeight w:val="264"/>
        </w:trPr>
        <w:tc>
          <w:tcPr>
            <w:tcW w:w="516" w:type="dxa"/>
            <w:vMerge/>
          </w:tcPr>
          <w:p w14:paraId="21234210" w14:textId="77777777" w:rsidR="00907D48" w:rsidRPr="00DF4F33" w:rsidRDefault="00907D48" w:rsidP="00907D48">
            <w:pPr>
              <w:jc w:val="both"/>
              <w:rPr>
                <w:lang w:val="tr-TR"/>
              </w:rPr>
            </w:pPr>
          </w:p>
        </w:tc>
        <w:tc>
          <w:tcPr>
            <w:tcW w:w="1630" w:type="dxa"/>
            <w:vMerge/>
          </w:tcPr>
          <w:p w14:paraId="60AA23C5" w14:textId="77777777" w:rsidR="00907D48" w:rsidRPr="00DF4F33" w:rsidRDefault="00907D48" w:rsidP="00907D48">
            <w:pPr>
              <w:jc w:val="both"/>
              <w:rPr>
                <w:lang w:val="tr-TR"/>
              </w:rPr>
            </w:pPr>
          </w:p>
        </w:tc>
        <w:tc>
          <w:tcPr>
            <w:tcW w:w="8978" w:type="dxa"/>
          </w:tcPr>
          <w:p w14:paraId="7E319AE9" w14:textId="421A4C79" w:rsidR="00907D48" w:rsidRPr="00C5621B" w:rsidRDefault="00D57E71" w:rsidP="00D57E71">
            <w:pPr>
              <w:pStyle w:val="ListeParagraf"/>
              <w:numPr>
                <w:ilvl w:val="0"/>
                <w:numId w:val="29"/>
              </w:numPr>
              <w:spacing w:after="160" w:line="259" w:lineRule="auto"/>
              <w:jc w:val="both"/>
              <w:rPr>
                <w:b/>
                <w:bCs/>
                <w:color w:val="2C363A"/>
                <w:shd w:val="clear" w:color="auto" w:fill="FFFFFF"/>
              </w:rPr>
            </w:pPr>
            <w:r w:rsidRPr="00C5621B">
              <w:rPr>
                <w:b/>
                <w:bCs/>
                <w:color w:val="2C363A"/>
                <w:shd w:val="clear" w:color="auto" w:fill="FFFFFF"/>
              </w:rPr>
              <w:t>ATEX Ortamlarında Kullanılabilecek Akıllı Cihaz Kaplamaları</w:t>
            </w:r>
            <w:r w:rsidR="00B86416">
              <w:rPr>
                <w:b/>
                <w:bCs/>
                <w:color w:val="2C363A"/>
                <w:shd w:val="clear" w:color="auto" w:fill="FFFFFF"/>
              </w:rPr>
              <w:t xml:space="preserve">  (2 KİŞİ)</w:t>
            </w:r>
          </w:p>
          <w:p w14:paraId="7A2B331A" w14:textId="2DC160F7" w:rsidR="00D57E71" w:rsidRPr="00C5621B" w:rsidRDefault="0076766E" w:rsidP="0076766E">
            <w:pPr>
              <w:pStyle w:val="ListeParagraf"/>
              <w:spacing w:after="160" w:line="259" w:lineRule="auto"/>
              <w:ind w:left="0"/>
              <w:rPr>
                <w:b/>
                <w:bCs/>
                <w:color w:val="2C363A"/>
                <w:shd w:val="clear" w:color="auto" w:fill="FFFFFF"/>
              </w:rPr>
            </w:pPr>
            <w:r w:rsidRPr="00C5621B">
              <w:rPr>
                <w:color w:val="2C363A"/>
                <w:shd w:val="clear" w:color="auto" w:fill="FFFFFF"/>
              </w:rPr>
              <w:t>Patlayıcı Atmosfer (ATEX) ortamı hemen hemen her sektörde karşılaşılmaktadır. Bu sektörlerde ATEX ortamında elektrik sınıflandırması yapılmış cihazların kullanımına izin verilmektedir. Dolayısı ile akıllı cihazların ATEX sınıflandırması olmadığından uygun kaplamalar ile bu tehlikeli ortamlarda kullanılması gerekmektedir. Bu bitirme çalışmasındaki ilk hedef bu özel kaplamalar için literatür araştırması yapmak ve malzemelerin belirlenmesi ve ilgili çalışmaların yapılmasıdır.</w:t>
            </w:r>
            <w:r w:rsidRPr="00C5621B">
              <w:rPr>
                <w:color w:val="2C363A"/>
              </w:rPr>
              <w:br/>
            </w:r>
            <w:r w:rsidRPr="00C5621B">
              <w:rPr>
                <w:b/>
                <w:bCs/>
                <w:color w:val="2C363A"/>
                <w:shd w:val="clear" w:color="auto" w:fill="FFFFFF"/>
              </w:rPr>
              <w:t>Not: Proje yazımı yapmak isteyen öğrencilerin çalışması önemlidir.</w:t>
            </w:r>
          </w:p>
        </w:tc>
      </w:tr>
      <w:tr w:rsidR="00907D48" w:rsidRPr="00DF4F33" w14:paraId="1473F0F0" w14:textId="77777777" w:rsidTr="000F5E8E">
        <w:tc>
          <w:tcPr>
            <w:tcW w:w="516" w:type="dxa"/>
            <w:vMerge w:val="restart"/>
          </w:tcPr>
          <w:p w14:paraId="2392105C" w14:textId="47CC1E4B" w:rsidR="00907D48" w:rsidRPr="00DF4F33" w:rsidRDefault="00907D48" w:rsidP="00907D48">
            <w:pPr>
              <w:jc w:val="both"/>
              <w:rPr>
                <w:lang w:val="tr-TR"/>
              </w:rPr>
            </w:pPr>
            <w:r>
              <w:rPr>
                <w:lang w:val="tr-TR"/>
              </w:rPr>
              <w:t>8</w:t>
            </w:r>
          </w:p>
        </w:tc>
        <w:tc>
          <w:tcPr>
            <w:tcW w:w="1630" w:type="dxa"/>
            <w:vMerge w:val="restart"/>
          </w:tcPr>
          <w:p w14:paraId="358A5C55" w14:textId="354EF01B" w:rsidR="00907D48" w:rsidRPr="00DF4F33" w:rsidRDefault="00907D48" w:rsidP="00907D48">
            <w:pPr>
              <w:rPr>
                <w:lang w:val="tr-TR"/>
              </w:rPr>
            </w:pPr>
            <w:r>
              <w:rPr>
                <w:lang w:val="tr-TR"/>
              </w:rPr>
              <w:t>Doç. Dr. Neslihan Alemdar YAYLA</w:t>
            </w:r>
          </w:p>
        </w:tc>
        <w:tc>
          <w:tcPr>
            <w:tcW w:w="8978" w:type="dxa"/>
          </w:tcPr>
          <w:p w14:paraId="398EC00D" w14:textId="126AC7E9" w:rsidR="00C5621B" w:rsidRDefault="0076766E" w:rsidP="00C5621B">
            <w:pPr>
              <w:pStyle w:val="ListeParagraf"/>
              <w:numPr>
                <w:ilvl w:val="0"/>
                <w:numId w:val="35"/>
              </w:numPr>
              <w:spacing w:line="360" w:lineRule="auto"/>
              <w:rPr>
                <w:b/>
                <w:bCs/>
                <w:color w:val="2C363A"/>
                <w:shd w:val="clear" w:color="auto" w:fill="FFFFFF"/>
              </w:rPr>
            </w:pPr>
            <w:r w:rsidRPr="00C5621B">
              <w:rPr>
                <w:b/>
                <w:bCs/>
                <w:color w:val="2C363A"/>
                <w:shd w:val="clear" w:color="auto" w:fill="FFFFFF"/>
              </w:rPr>
              <w:t>Doğal polimerlerden biyomalzeme üretimi</w:t>
            </w:r>
            <w:r w:rsidR="00B86416">
              <w:rPr>
                <w:b/>
                <w:bCs/>
                <w:color w:val="2C363A"/>
                <w:shd w:val="clear" w:color="auto" w:fill="FFFFFF"/>
              </w:rPr>
              <w:t xml:space="preserve">  (2 KİŞİ)</w:t>
            </w:r>
          </w:p>
          <w:p w14:paraId="18050A97" w14:textId="5E81EDDA" w:rsidR="00907D48" w:rsidRPr="00C5621B" w:rsidRDefault="0076766E" w:rsidP="00C5621B">
            <w:pPr>
              <w:pStyle w:val="ListeParagraf"/>
              <w:spacing w:line="360" w:lineRule="auto"/>
              <w:ind w:left="360"/>
              <w:rPr>
                <w:b/>
                <w:bCs/>
                <w:color w:val="2C363A"/>
                <w:shd w:val="clear" w:color="auto" w:fill="FFFFFF"/>
              </w:rPr>
            </w:pPr>
            <w:r w:rsidRPr="00C5621B">
              <w:rPr>
                <w:color w:val="2C363A"/>
                <w:shd w:val="clear" w:color="auto" w:fill="FFFFFF"/>
              </w:rPr>
              <w:t>Bu tez kapsamında, doğal polimerler kullanılarak hidrojeller üretilecektir ve  elde edilen ürünlerin fiziksel ve kimyasal özellikleri incelenecektir.</w:t>
            </w:r>
          </w:p>
        </w:tc>
      </w:tr>
      <w:tr w:rsidR="00907D48" w:rsidRPr="00DF4F33" w14:paraId="0B000A87" w14:textId="77777777" w:rsidTr="000F5E8E">
        <w:tc>
          <w:tcPr>
            <w:tcW w:w="516" w:type="dxa"/>
            <w:vMerge/>
          </w:tcPr>
          <w:p w14:paraId="3EEEF5DD" w14:textId="77777777" w:rsidR="00907D48" w:rsidRPr="00DF4F33" w:rsidRDefault="00907D48" w:rsidP="00907D48">
            <w:pPr>
              <w:jc w:val="both"/>
              <w:rPr>
                <w:lang w:val="tr-TR"/>
              </w:rPr>
            </w:pPr>
          </w:p>
        </w:tc>
        <w:tc>
          <w:tcPr>
            <w:tcW w:w="1630" w:type="dxa"/>
            <w:vMerge/>
          </w:tcPr>
          <w:p w14:paraId="705AEE7B" w14:textId="77777777" w:rsidR="00907D48" w:rsidRPr="00DF4F33" w:rsidRDefault="00907D48" w:rsidP="00907D48">
            <w:pPr>
              <w:jc w:val="both"/>
              <w:rPr>
                <w:lang w:val="tr-TR"/>
              </w:rPr>
            </w:pPr>
          </w:p>
        </w:tc>
        <w:tc>
          <w:tcPr>
            <w:tcW w:w="8978" w:type="dxa"/>
          </w:tcPr>
          <w:p w14:paraId="6B7BE4A9" w14:textId="69588F92" w:rsidR="00907D48" w:rsidRPr="00C5621B" w:rsidRDefault="0076766E" w:rsidP="00C5621B">
            <w:pPr>
              <w:pStyle w:val="ListeParagraf"/>
              <w:numPr>
                <w:ilvl w:val="0"/>
                <w:numId w:val="35"/>
              </w:numPr>
              <w:spacing w:line="360" w:lineRule="auto"/>
            </w:pPr>
            <w:r w:rsidRPr="00C5621B">
              <w:rPr>
                <w:b/>
                <w:bCs/>
                <w:color w:val="2C363A"/>
                <w:shd w:val="clear" w:color="auto" w:fill="FFFFFF"/>
              </w:rPr>
              <w:t>Biyomedikal alanlarda kullanılabilecek sıcaklığa duyarlı hidrojellerin  üretimi</w:t>
            </w:r>
            <w:r w:rsidR="00B86416">
              <w:rPr>
                <w:b/>
                <w:bCs/>
                <w:color w:val="2C363A"/>
                <w:shd w:val="clear" w:color="auto" w:fill="FFFFFF"/>
              </w:rPr>
              <w:t xml:space="preserve">  (2 KİŞİ)</w:t>
            </w:r>
            <w:r w:rsidRPr="00C5621B">
              <w:rPr>
                <w:color w:val="2C363A"/>
              </w:rPr>
              <w:br/>
            </w:r>
            <w:r w:rsidRPr="00C5621B">
              <w:rPr>
                <w:color w:val="2C363A"/>
                <w:shd w:val="clear" w:color="auto" w:fill="FFFFFF"/>
              </w:rPr>
              <w:t>Bu tez kapsamında, sıcaklığa duyarlı hidrojel üretilecek ve bu hidrojellerin farklı sıcaklıklardaki ilaç salımları incelenecektir.</w:t>
            </w:r>
            <w:r w:rsidRPr="00C5621B">
              <w:rPr>
                <w:color w:val="2C363A"/>
              </w:rPr>
              <w:br/>
            </w:r>
          </w:p>
        </w:tc>
      </w:tr>
      <w:tr w:rsidR="00907D48" w:rsidRPr="00DF4F33" w14:paraId="601B4B37" w14:textId="77777777" w:rsidTr="000F5E8E">
        <w:tc>
          <w:tcPr>
            <w:tcW w:w="516" w:type="dxa"/>
            <w:vMerge w:val="restart"/>
          </w:tcPr>
          <w:p w14:paraId="0AC01E58" w14:textId="080B9772" w:rsidR="00907D48" w:rsidRPr="00DF4F33" w:rsidRDefault="00907D48" w:rsidP="00907D48">
            <w:pPr>
              <w:jc w:val="both"/>
              <w:rPr>
                <w:lang w:val="tr-TR"/>
              </w:rPr>
            </w:pPr>
            <w:r>
              <w:rPr>
                <w:lang w:val="tr-TR"/>
              </w:rPr>
              <w:t>9</w:t>
            </w:r>
          </w:p>
        </w:tc>
        <w:tc>
          <w:tcPr>
            <w:tcW w:w="1630" w:type="dxa"/>
            <w:vMerge w:val="restart"/>
          </w:tcPr>
          <w:p w14:paraId="0758DA02" w14:textId="6A7BF385" w:rsidR="00907D48" w:rsidRPr="00394CFB" w:rsidRDefault="00907D48" w:rsidP="00907D48">
            <w:pPr>
              <w:rPr>
                <w:lang w:val="tr-TR"/>
              </w:rPr>
            </w:pPr>
            <w:r w:rsidRPr="00394CFB">
              <w:rPr>
                <w:lang w:val="tr-TR"/>
              </w:rPr>
              <w:t>Doç.Dr. Özge Kerkez K</w:t>
            </w:r>
            <w:r>
              <w:rPr>
                <w:lang w:val="tr-TR"/>
              </w:rPr>
              <w:t>UYUMCU</w:t>
            </w:r>
          </w:p>
        </w:tc>
        <w:tc>
          <w:tcPr>
            <w:tcW w:w="8978" w:type="dxa"/>
          </w:tcPr>
          <w:p w14:paraId="73B649A1" w14:textId="0906A0D7" w:rsidR="0076766E" w:rsidRPr="007E092B" w:rsidRDefault="0076766E" w:rsidP="0076766E">
            <w:pPr>
              <w:pStyle w:val="ListeParagraf"/>
              <w:numPr>
                <w:ilvl w:val="0"/>
                <w:numId w:val="32"/>
              </w:numPr>
              <w:spacing w:after="160" w:line="259" w:lineRule="auto"/>
              <w:rPr>
                <w:b/>
                <w:bCs/>
              </w:rPr>
            </w:pPr>
            <w:r w:rsidRPr="007E092B">
              <w:rPr>
                <w:b/>
                <w:bCs/>
              </w:rPr>
              <w:t>TiO</w:t>
            </w:r>
            <w:r w:rsidRPr="007E092B">
              <w:rPr>
                <w:b/>
                <w:bCs/>
                <w:vertAlign w:val="subscript"/>
              </w:rPr>
              <w:t>2</w:t>
            </w:r>
            <w:r w:rsidRPr="007E092B">
              <w:rPr>
                <w:b/>
                <w:bCs/>
              </w:rPr>
              <w:t xml:space="preserve"> bazlı fotokatalizörlerin solar ışıma altında çeşitli antibiyotik moleküllerinin parçalanmasında kullanımı</w:t>
            </w:r>
            <w:r w:rsidR="00B86416">
              <w:rPr>
                <w:b/>
                <w:bCs/>
              </w:rPr>
              <w:t xml:space="preserve">  (2 KİŞİ)</w:t>
            </w:r>
          </w:p>
          <w:p w14:paraId="33338912" w14:textId="77777777" w:rsidR="0076766E" w:rsidRPr="00C5621B" w:rsidRDefault="0076766E" w:rsidP="0076766E">
            <w:r w:rsidRPr="00C5621B">
              <w:t>Solar ışımaya duyarlı TiO</w:t>
            </w:r>
            <w:r w:rsidRPr="00C5621B">
              <w:rPr>
                <w:vertAlign w:val="subscript"/>
              </w:rPr>
              <w:t>2</w:t>
            </w:r>
            <w:r w:rsidRPr="00C5621B">
              <w:t xml:space="preserve"> bazlı fotokatalizörler sentezlenecektir ve çeşitli antibiyotiklerin fotokatalitik parçalanmasında aktiviteleri incelenecektir. </w:t>
            </w:r>
          </w:p>
          <w:p w14:paraId="5B1E3A73" w14:textId="77777777" w:rsidR="0076766E" w:rsidRPr="00C5621B" w:rsidRDefault="0076766E" w:rsidP="0076766E"/>
          <w:p w14:paraId="76B02F80" w14:textId="1FC33FD1" w:rsidR="00907D48" w:rsidRPr="00C5621B" w:rsidRDefault="00907D48" w:rsidP="00907D48">
            <w:pPr>
              <w:pStyle w:val="ListeParagraf"/>
              <w:ind w:left="360"/>
              <w:rPr>
                <w:lang w:val="tr-TR"/>
              </w:rPr>
            </w:pPr>
          </w:p>
        </w:tc>
      </w:tr>
      <w:tr w:rsidR="00907D48" w:rsidRPr="00DF4F33" w14:paraId="4EE7D6EB" w14:textId="77777777" w:rsidTr="000F5E8E">
        <w:trPr>
          <w:trHeight w:val="264"/>
        </w:trPr>
        <w:tc>
          <w:tcPr>
            <w:tcW w:w="516" w:type="dxa"/>
            <w:vMerge/>
          </w:tcPr>
          <w:p w14:paraId="122177CB" w14:textId="77777777" w:rsidR="00907D48" w:rsidRPr="00DF4F33" w:rsidRDefault="00907D48" w:rsidP="00907D48">
            <w:pPr>
              <w:jc w:val="both"/>
              <w:rPr>
                <w:lang w:val="tr-TR"/>
              </w:rPr>
            </w:pPr>
          </w:p>
        </w:tc>
        <w:tc>
          <w:tcPr>
            <w:tcW w:w="1630" w:type="dxa"/>
            <w:vMerge/>
          </w:tcPr>
          <w:p w14:paraId="28FD4F0F" w14:textId="77777777" w:rsidR="00907D48" w:rsidRPr="00DF4F33" w:rsidRDefault="00907D48" w:rsidP="00907D48">
            <w:pPr>
              <w:jc w:val="both"/>
              <w:rPr>
                <w:lang w:val="tr-TR"/>
              </w:rPr>
            </w:pPr>
          </w:p>
        </w:tc>
        <w:tc>
          <w:tcPr>
            <w:tcW w:w="8978" w:type="dxa"/>
          </w:tcPr>
          <w:p w14:paraId="1CD866ED" w14:textId="080EA9D7" w:rsidR="0076766E" w:rsidRPr="00B86416" w:rsidRDefault="0076766E" w:rsidP="00E27083">
            <w:pPr>
              <w:pStyle w:val="ListeParagraf"/>
              <w:numPr>
                <w:ilvl w:val="0"/>
                <w:numId w:val="32"/>
              </w:numPr>
              <w:spacing w:after="160" w:line="259" w:lineRule="auto"/>
              <w:rPr>
                <w:b/>
                <w:bCs/>
              </w:rPr>
            </w:pPr>
            <w:r w:rsidRPr="00B86416">
              <w:rPr>
                <w:b/>
                <w:bCs/>
              </w:rPr>
              <w:t>Çeşitli biyokütle kaynaklarından fotokatalitik hidrojen üretiminin incelenmesi</w:t>
            </w:r>
            <w:r w:rsidR="00B86416">
              <w:rPr>
                <w:b/>
                <w:bCs/>
              </w:rPr>
              <w:t xml:space="preserve"> (2 KİŞİ)</w:t>
            </w:r>
          </w:p>
          <w:p w14:paraId="34F150D0" w14:textId="77777777" w:rsidR="0076766E" w:rsidRPr="00C5621B" w:rsidRDefault="0076766E" w:rsidP="0076766E">
            <w:pPr>
              <w:jc w:val="both"/>
            </w:pPr>
            <w:r w:rsidRPr="00C5621B">
              <w:t xml:space="preserve">Solar ışımaya duyarlı fotokatalizörler sentezlenecektir ve laktik asit, glukoz, etanol gibi çeşitli biyokütle kaynaklı organik maddelerin parçalanması yoluyla hidrojen üretimi aktiviteleri incelenecektir. </w:t>
            </w:r>
          </w:p>
          <w:p w14:paraId="28B616AD" w14:textId="77777777" w:rsidR="0076766E" w:rsidRPr="00C5621B" w:rsidRDefault="0076766E" w:rsidP="0076766E"/>
          <w:p w14:paraId="18CEC1A7" w14:textId="5F5067EF" w:rsidR="00907D48" w:rsidRPr="00C5621B" w:rsidRDefault="00907D48" w:rsidP="00907D48">
            <w:pPr>
              <w:spacing w:line="360" w:lineRule="auto"/>
              <w:rPr>
                <w:color w:val="2C363A"/>
                <w:shd w:val="clear" w:color="auto" w:fill="FFFFFF"/>
              </w:rPr>
            </w:pPr>
          </w:p>
        </w:tc>
      </w:tr>
      <w:tr w:rsidR="000F5E8E" w:rsidRPr="00DF4F33" w14:paraId="0F0280B4" w14:textId="77777777" w:rsidTr="00A72033">
        <w:trPr>
          <w:trHeight w:val="2362"/>
        </w:trPr>
        <w:tc>
          <w:tcPr>
            <w:tcW w:w="516" w:type="dxa"/>
          </w:tcPr>
          <w:p w14:paraId="1B25F0E6" w14:textId="14DDAEFF" w:rsidR="000F5E8E" w:rsidRPr="00DF4F33" w:rsidRDefault="000F5E8E" w:rsidP="00907D48">
            <w:pPr>
              <w:jc w:val="both"/>
              <w:rPr>
                <w:lang w:val="tr-TR"/>
              </w:rPr>
            </w:pPr>
            <w:r>
              <w:rPr>
                <w:lang w:val="tr-TR"/>
              </w:rPr>
              <w:t>10</w:t>
            </w:r>
          </w:p>
        </w:tc>
        <w:tc>
          <w:tcPr>
            <w:tcW w:w="1630" w:type="dxa"/>
          </w:tcPr>
          <w:p w14:paraId="199771F6" w14:textId="76790696" w:rsidR="000F5E8E" w:rsidRPr="00DF4F33" w:rsidRDefault="000F5E8E" w:rsidP="00907D48">
            <w:pPr>
              <w:jc w:val="both"/>
              <w:rPr>
                <w:lang w:val="tr-TR"/>
              </w:rPr>
            </w:pPr>
            <w:r>
              <w:rPr>
                <w:lang w:val="tr-TR"/>
              </w:rPr>
              <w:t xml:space="preserve">Doç.Dr. Yaşar Andelib AYDIN </w:t>
            </w:r>
          </w:p>
        </w:tc>
        <w:tc>
          <w:tcPr>
            <w:tcW w:w="8978" w:type="dxa"/>
          </w:tcPr>
          <w:p w14:paraId="79CFA277" w14:textId="1FD6882D" w:rsidR="000F5E8E" w:rsidRPr="000F5E8E" w:rsidRDefault="000F5E8E" w:rsidP="000F5E8E">
            <w:pPr>
              <w:pStyle w:val="ListeParagraf"/>
              <w:numPr>
                <w:ilvl w:val="0"/>
                <w:numId w:val="43"/>
              </w:numPr>
              <w:spacing w:after="160" w:line="259" w:lineRule="auto"/>
              <w:rPr>
                <w:b/>
                <w:bCs/>
              </w:rPr>
            </w:pPr>
            <w:r w:rsidRPr="000F5E8E">
              <w:rPr>
                <w:b/>
                <w:bCs/>
              </w:rPr>
              <w:t>Polimerik Kompozit Adsorbanlar ile Organik Boyar Madde Giderimi</w:t>
            </w:r>
            <w:r>
              <w:rPr>
                <w:b/>
                <w:bCs/>
              </w:rPr>
              <w:t xml:space="preserve"> (2 KİŞİ)</w:t>
            </w:r>
          </w:p>
          <w:p w14:paraId="2D9899C8" w14:textId="77777777" w:rsidR="000F5E8E" w:rsidRDefault="000F5E8E" w:rsidP="000F5E8E">
            <w:pPr>
              <w:pStyle w:val="ListeParagraf"/>
              <w:ind w:left="0"/>
            </w:pPr>
            <w:r>
              <w:t xml:space="preserve">Çalışma kapsamında farklı fonksiyonel gruplar içeren polimerler ve nanopartiküller ile çeşitli bileşimlerde kompozitler üretilecektir. Üretilen kompozitler sentetik atıksudan boyar madde uzaklaştırılmasında kullanılacak ve pH, derişim vb. deneysel parametrelerin giderim verimi üzerindeki etkileri belirlenecektir. </w:t>
            </w:r>
          </w:p>
          <w:p w14:paraId="61FBAC01" w14:textId="26A0970D" w:rsidR="000F5E8E" w:rsidRPr="000F5E8E" w:rsidRDefault="000F5E8E" w:rsidP="000F5E8E">
            <w:pPr>
              <w:pStyle w:val="ListeParagraf"/>
              <w:spacing w:after="160" w:line="259" w:lineRule="auto"/>
              <w:rPr>
                <w:b/>
                <w:bCs/>
              </w:rPr>
            </w:pPr>
          </w:p>
        </w:tc>
      </w:tr>
      <w:tr w:rsidR="00E27083" w:rsidRPr="00DF4F33" w14:paraId="01A5F1B8" w14:textId="77777777" w:rsidTr="000F5E8E">
        <w:trPr>
          <w:trHeight w:val="2580"/>
        </w:trPr>
        <w:tc>
          <w:tcPr>
            <w:tcW w:w="516" w:type="dxa"/>
            <w:vMerge w:val="restart"/>
          </w:tcPr>
          <w:p w14:paraId="2560C840" w14:textId="157637AF" w:rsidR="00E27083" w:rsidRPr="00DF4F33" w:rsidRDefault="00E27083" w:rsidP="00907D48">
            <w:pPr>
              <w:jc w:val="both"/>
              <w:rPr>
                <w:lang w:val="tr-TR"/>
              </w:rPr>
            </w:pPr>
            <w:r w:rsidRPr="00DF4F33">
              <w:rPr>
                <w:lang w:val="tr-TR"/>
              </w:rPr>
              <w:t>1</w:t>
            </w:r>
            <w:r>
              <w:rPr>
                <w:lang w:val="tr-TR"/>
              </w:rPr>
              <w:t>1</w:t>
            </w:r>
          </w:p>
        </w:tc>
        <w:tc>
          <w:tcPr>
            <w:tcW w:w="1630" w:type="dxa"/>
            <w:vMerge w:val="restart"/>
          </w:tcPr>
          <w:p w14:paraId="0CEEFD25" w14:textId="6AAE4E7D" w:rsidR="00E27083" w:rsidRPr="00DF4F33" w:rsidRDefault="00E27083" w:rsidP="00907D48">
            <w:pPr>
              <w:rPr>
                <w:lang w:val="tr-TR"/>
              </w:rPr>
            </w:pPr>
            <w:r w:rsidRPr="00DF4F33">
              <w:rPr>
                <w:lang w:val="tr-TR"/>
              </w:rPr>
              <w:t>Dr. Öğr. Üyesi U</w:t>
            </w:r>
            <w:r w:rsidRPr="00DF4F33">
              <w:rPr>
                <w:rFonts w:eastAsia="Calibri"/>
                <w:lang w:val="tr-TR"/>
              </w:rPr>
              <w:t>ğ</w:t>
            </w:r>
            <w:r w:rsidRPr="00DF4F33">
              <w:rPr>
                <w:lang w:val="tr-TR"/>
              </w:rPr>
              <w:t xml:space="preserve">ur </w:t>
            </w:r>
            <w:r w:rsidRPr="00DF4F33">
              <w:rPr>
                <w:rFonts w:eastAsia="Calibri"/>
                <w:lang w:val="tr-TR"/>
              </w:rPr>
              <w:t>Ö</w:t>
            </w:r>
            <w:r w:rsidRPr="00DF4F33">
              <w:rPr>
                <w:lang w:val="tr-TR"/>
              </w:rPr>
              <w:t>ZVEREN</w:t>
            </w:r>
          </w:p>
        </w:tc>
        <w:tc>
          <w:tcPr>
            <w:tcW w:w="8978" w:type="dxa"/>
            <w:tcBorders>
              <w:bottom w:val="single" w:sz="4" w:space="0" w:color="auto"/>
            </w:tcBorders>
          </w:tcPr>
          <w:p w14:paraId="1DDD991E" w14:textId="1B3FE074" w:rsidR="007E092B" w:rsidRPr="007E092B" w:rsidRDefault="00E27083" w:rsidP="007E092B">
            <w:pPr>
              <w:pStyle w:val="ListeParagraf"/>
              <w:numPr>
                <w:ilvl w:val="0"/>
                <w:numId w:val="39"/>
              </w:numPr>
              <w:jc w:val="both"/>
              <w:rPr>
                <w:b/>
                <w:bCs/>
              </w:rPr>
            </w:pPr>
            <w:r w:rsidRPr="007E092B">
              <w:rPr>
                <w:b/>
                <w:bCs/>
              </w:rPr>
              <w:t xml:space="preserve">ZIF-8 </w:t>
            </w:r>
            <w:r w:rsidRPr="007E092B">
              <w:rPr>
                <w:b/>
                <w:bCs/>
                <w:color w:val="000000"/>
              </w:rPr>
              <w:t>METAL ORGANİK ÇERÇEVELERİN SOLVOTERMAL SENTEZ YÖNTEMİ İLE BOYUTSAL ANALİZİ</w:t>
            </w:r>
            <w:r w:rsidR="007E092B" w:rsidRPr="007E092B">
              <w:rPr>
                <w:b/>
                <w:bCs/>
                <w:color w:val="000000"/>
              </w:rPr>
              <w:t xml:space="preserve"> </w:t>
            </w:r>
            <w:r w:rsidR="007E092B" w:rsidRPr="007E092B">
              <w:rPr>
                <w:rFonts w:eastAsia="Times New Roman"/>
                <w:b/>
                <w:bCs/>
              </w:rPr>
              <w:t xml:space="preserve">:  </w:t>
            </w:r>
            <w:r w:rsidR="00B86416">
              <w:rPr>
                <w:rFonts w:eastAsia="Times New Roman"/>
                <w:b/>
                <w:bCs/>
              </w:rPr>
              <w:t>(1 KİŞİ)</w:t>
            </w:r>
          </w:p>
          <w:p w14:paraId="2A355D33" w14:textId="77777777" w:rsidR="00B86416" w:rsidRDefault="00B86416" w:rsidP="007E092B">
            <w:pPr>
              <w:jc w:val="both"/>
              <w:rPr>
                <w:b/>
                <w:bCs/>
              </w:rPr>
            </w:pPr>
          </w:p>
          <w:p w14:paraId="427B2497" w14:textId="1D3F8DF3" w:rsidR="007E092B" w:rsidRDefault="007E092B" w:rsidP="007E092B">
            <w:pPr>
              <w:jc w:val="both"/>
              <w:rPr>
                <w:b/>
                <w:bCs/>
              </w:rPr>
            </w:pPr>
            <w:r w:rsidRPr="00845A33">
              <w:rPr>
                <w:b/>
                <w:bCs/>
              </w:rPr>
              <w:t>Mehmet ÖLMEZ ( 2209 A Program Öğrencisi)</w:t>
            </w:r>
          </w:p>
          <w:p w14:paraId="32C07BF8" w14:textId="77777777" w:rsidR="007E092B" w:rsidRDefault="007E092B" w:rsidP="007E092B">
            <w:pPr>
              <w:jc w:val="both"/>
              <w:rPr>
                <w:b/>
                <w:bCs/>
              </w:rPr>
            </w:pPr>
          </w:p>
          <w:p w14:paraId="5A31939C" w14:textId="5947C93F" w:rsidR="007E092B" w:rsidRPr="00845A33" w:rsidRDefault="007E092B" w:rsidP="007E092B">
            <w:pPr>
              <w:jc w:val="both"/>
            </w:pPr>
            <w:r w:rsidRPr="00845A33">
              <w:t>Son yıllarda, en çok çalışılan MOF'lardan biri olan zeolitik imidazolat çerçevenin (ZIF-8) parçacık boyutunu kontrol etmek ve ayarlayabilmek için yeni stratejiler üzerinde kapsamlı araştırmalar yapılmaktadır. Polimerik ağsı bir yapıya sahip olan ZIF-8, solvotermal, mikrodalga destekli, sonokimyasal, mekanik kimyasal, kuru jel ve mikroakışkan yöntemler gibi çok çeşitli yollar ile sentezlenebilmektedir.  Bu çalışmada, daha kolay koşullar altında gerçekleştirilebilecek çevre dostu ZIF-8 sentezi amaçlanmış ve solvotermal sentez yöntemi seçilmiştir.</w:t>
            </w:r>
          </w:p>
          <w:p w14:paraId="3AF89E84" w14:textId="77777777" w:rsidR="007E092B" w:rsidRPr="00845A33" w:rsidRDefault="007E092B" w:rsidP="007E092B">
            <w:pPr>
              <w:jc w:val="both"/>
            </w:pPr>
          </w:p>
          <w:p w14:paraId="78111506" w14:textId="77777777" w:rsidR="007E092B" w:rsidRDefault="007E092B" w:rsidP="007E092B">
            <w:pPr>
              <w:jc w:val="both"/>
              <w:rPr>
                <w:b/>
                <w:bCs/>
                <w:color w:val="000000"/>
              </w:rPr>
            </w:pPr>
          </w:p>
          <w:p w14:paraId="47722944" w14:textId="4B0BB39E" w:rsidR="00E27083" w:rsidRPr="007E092B" w:rsidRDefault="007E092B" w:rsidP="007E092B">
            <w:pPr>
              <w:jc w:val="both"/>
              <w:rPr>
                <w:b/>
                <w:bCs/>
                <w:color w:val="000000"/>
              </w:rPr>
            </w:pPr>
            <w:r w:rsidRPr="007E092B">
              <w:rPr>
                <w:b/>
                <w:bCs/>
                <w:color w:val="000000"/>
                <w:highlight w:val="yellow"/>
              </w:rPr>
              <w:t xml:space="preserve">Bu başlık için proje kapsamında çalışan bir öğrenci olduğu için yanına </w:t>
            </w:r>
            <w:r w:rsidR="00B86416">
              <w:rPr>
                <w:b/>
                <w:bCs/>
                <w:color w:val="000000"/>
                <w:highlight w:val="yellow"/>
              </w:rPr>
              <w:t xml:space="preserve">tez öğrencisi olarak </w:t>
            </w:r>
            <w:r w:rsidRPr="007E092B">
              <w:rPr>
                <w:b/>
                <w:bCs/>
                <w:color w:val="000000"/>
                <w:highlight w:val="yellow"/>
              </w:rPr>
              <w:t>tek öğrenci seçim yapabilir.</w:t>
            </w:r>
            <w:r w:rsidRPr="007E092B">
              <w:rPr>
                <w:b/>
                <w:bCs/>
                <w:color w:val="000000"/>
              </w:rPr>
              <w:t xml:space="preserve"> </w:t>
            </w:r>
          </w:p>
        </w:tc>
      </w:tr>
      <w:tr w:rsidR="00E27083" w:rsidRPr="00DF4F33" w14:paraId="5464C4D5" w14:textId="77777777" w:rsidTr="000F5E8E">
        <w:trPr>
          <w:trHeight w:val="1284"/>
        </w:trPr>
        <w:tc>
          <w:tcPr>
            <w:tcW w:w="516" w:type="dxa"/>
            <w:vMerge/>
          </w:tcPr>
          <w:p w14:paraId="739BDB72" w14:textId="77777777" w:rsidR="00E27083" w:rsidRPr="00DF4F33" w:rsidRDefault="00E27083" w:rsidP="00907D48">
            <w:pPr>
              <w:jc w:val="both"/>
              <w:rPr>
                <w:lang w:val="tr-TR"/>
              </w:rPr>
            </w:pPr>
          </w:p>
        </w:tc>
        <w:tc>
          <w:tcPr>
            <w:tcW w:w="1630" w:type="dxa"/>
            <w:vMerge/>
          </w:tcPr>
          <w:p w14:paraId="3D3EA5F7" w14:textId="77777777" w:rsidR="00E27083" w:rsidRPr="00DF4F33" w:rsidRDefault="00E27083" w:rsidP="00907D48">
            <w:pPr>
              <w:rPr>
                <w:lang w:val="tr-TR"/>
              </w:rPr>
            </w:pPr>
          </w:p>
        </w:tc>
        <w:tc>
          <w:tcPr>
            <w:tcW w:w="8978" w:type="dxa"/>
            <w:tcBorders>
              <w:top w:val="single" w:sz="4" w:space="0" w:color="auto"/>
            </w:tcBorders>
          </w:tcPr>
          <w:p w14:paraId="4932958C" w14:textId="77777777" w:rsidR="00E27083" w:rsidRPr="00C5621B" w:rsidRDefault="00E27083" w:rsidP="00E27083"/>
          <w:p w14:paraId="1CDAC09F" w14:textId="41D7930B" w:rsidR="007E092B" w:rsidRDefault="007E092B" w:rsidP="007E092B">
            <w:pPr>
              <w:jc w:val="both"/>
            </w:pPr>
            <w:r>
              <w:rPr>
                <w:b/>
                <w:bCs/>
              </w:rPr>
              <w:t>2.</w:t>
            </w:r>
            <w:r w:rsidRPr="007E092B">
              <w:rPr>
                <w:b/>
                <w:bCs/>
              </w:rPr>
              <w:t>İLAÇ SALINIMINDA KULLANILAN SUDA ÇÖZÜNMEYEN ÇAPRAZ BAĞLI HİDROFİLİK BİR POLİMERİN PH’A BAĞLI ŞİŞME DAVRANIŞININ DERİN ÖĞRENME İLE TAHMİN EDİLMESİ</w:t>
            </w:r>
            <w:r w:rsidRPr="00845A33">
              <w:t xml:space="preserve"> </w:t>
            </w:r>
            <w:r w:rsidR="00B86416" w:rsidRPr="00B86416">
              <w:rPr>
                <w:b/>
                <w:bCs/>
              </w:rPr>
              <w:t xml:space="preserve"> (2 KİŞİ)</w:t>
            </w:r>
          </w:p>
          <w:p w14:paraId="0CBBA1FB" w14:textId="77777777" w:rsidR="00B86416" w:rsidRPr="00845A33" w:rsidRDefault="00B86416" w:rsidP="007E092B">
            <w:pPr>
              <w:jc w:val="both"/>
            </w:pPr>
          </w:p>
          <w:p w14:paraId="0F1C55A1" w14:textId="77777777" w:rsidR="007E092B" w:rsidRPr="00845A33" w:rsidRDefault="007E092B" w:rsidP="007E092B">
            <w:pPr>
              <w:jc w:val="both"/>
            </w:pPr>
            <w:r w:rsidRPr="00845A33">
              <w:t xml:space="preserve">Aljinat, kahverengi alglerden elde edilen doğal olarak oluşan bir polisakkarittir. Biyolojik olarak parçalanabilir ve toksik olmayan polimerik yapılardır. İlaç  salınımı ve doku mühendisliği başta olmak üzere birçok biyomedikal uygulamada yaygın olarak kullanılmaktadır. </w:t>
            </w:r>
          </w:p>
          <w:p w14:paraId="4D0DA800" w14:textId="77777777" w:rsidR="007E092B" w:rsidRPr="00845A33" w:rsidRDefault="007E092B" w:rsidP="007E092B">
            <w:pPr>
              <w:jc w:val="both"/>
            </w:pPr>
            <w:r w:rsidRPr="00845A33">
              <w:t xml:space="preserve">Aljinat hidrojellerin ilaç taşıyıcıları olarak kullanımı, çoğu terapötik ajanın zayıf çözünürlüğü ile sınırlıdır. Bu çalışmada, bir sol-jel geçiş pH’ının aljinat hidrojellerinin şişme özelliklerini tahmin etme yeteneğini araştırılacaktır. Bu amaçla, pytorch kütüphanesi kullanılarak geliştirilecek derin öğrenme algoritması aljinat hidrojellerinin şişme davranışlarının tahmin edilmesinde kullanılacaktır. </w:t>
            </w:r>
          </w:p>
          <w:p w14:paraId="1C615355" w14:textId="77777777" w:rsidR="007E092B" w:rsidRDefault="007E092B" w:rsidP="007E092B">
            <w:pPr>
              <w:rPr>
                <w:b/>
                <w:bCs/>
              </w:rPr>
            </w:pPr>
            <w:r w:rsidRPr="00845A33">
              <w:t xml:space="preserve"> </w:t>
            </w:r>
          </w:p>
          <w:p w14:paraId="1FF2EFC7" w14:textId="23916877" w:rsidR="007E092B" w:rsidRPr="00845A33" w:rsidRDefault="007E092B" w:rsidP="007E092B">
            <w:pPr>
              <w:rPr>
                <w:b/>
                <w:bCs/>
              </w:rPr>
            </w:pPr>
            <w:r w:rsidRPr="00845A33">
              <w:rPr>
                <w:b/>
                <w:bCs/>
              </w:rPr>
              <w:t xml:space="preserve">  DENEYSEL ve TEORİK</w:t>
            </w:r>
          </w:p>
          <w:p w14:paraId="349FEFC8" w14:textId="18C6D205" w:rsidR="00E27083" w:rsidRPr="00C5621B" w:rsidRDefault="00E27083" w:rsidP="007E092B"/>
          <w:p w14:paraId="76BE8FEA" w14:textId="77777777" w:rsidR="00E27083" w:rsidRPr="00C5621B" w:rsidRDefault="00E27083" w:rsidP="00E27083"/>
          <w:p w14:paraId="2771D0D2" w14:textId="77777777" w:rsidR="00E27083" w:rsidRPr="00C5621B" w:rsidRDefault="00E27083" w:rsidP="00907D48">
            <w:pPr>
              <w:rPr>
                <w:b/>
                <w:bCs/>
              </w:rPr>
            </w:pPr>
          </w:p>
        </w:tc>
      </w:tr>
      <w:tr w:rsidR="000F5E8E" w:rsidRPr="00DF4F33" w14:paraId="75C60A73" w14:textId="77777777" w:rsidTr="000F5E8E">
        <w:trPr>
          <w:trHeight w:val="1284"/>
        </w:trPr>
        <w:tc>
          <w:tcPr>
            <w:tcW w:w="516" w:type="dxa"/>
            <w:vMerge w:val="restart"/>
          </w:tcPr>
          <w:p w14:paraId="5B6B89AE" w14:textId="7239618A" w:rsidR="000F5E8E" w:rsidRPr="00DF4F33" w:rsidRDefault="000F5E8E" w:rsidP="000F5E8E">
            <w:pPr>
              <w:jc w:val="both"/>
              <w:rPr>
                <w:lang w:val="tr-TR"/>
              </w:rPr>
            </w:pPr>
            <w:r w:rsidRPr="00394CFB">
              <w:rPr>
                <w:lang w:val="tr-TR"/>
              </w:rPr>
              <w:t>10</w:t>
            </w:r>
          </w:p>
        </w:tc>
        <w:tc>
          <w:tcPr>
            <w:tcW w:w="1630" w:type="dxa"/>
            <w:vMerge w:val="restart"/>
          </w:tcPr>
          <w:p w14:paraId="478DC65B" w14:textId="1E5FE4F8" w:rsidR="000F5E8E" w:rsidRPr="00DF4F33" w:rsidRDefault="000F5E8E" w:rsidP="000F5E8E">
            <w:pPr>
              <w:rPr>
                <w:lang w:val="tr-TR"/>
              </w:rPr>
            </w:pPr>
            <w:r w:rsidRPr="00394CFB">
              <w:rPr>
                <w:lang w:val="tr-TR"/>
              </w:rPr>
              <w:t>Dr. Öğr. Üyesi Berrin KURŞUN</w:t>
            </w:r>
          </w:p>
        </w:tc>
        <w:tc>
          <w:tcPr>
            <w:tcW w:w="8978" w:type="dxa"/>
            <w:tcBorders>
              <w:top w:val="single" w:sz="4" w:space="0" w:color="auto"/>
            </w:tcBorders>
          </w:tcPr>
          <w:p w14:paraId="24FF6B59" w14:textId="7B10CBB9" w:rsidR="000F5E8E" w:rsidRPr="00C5621B" w:rsidRDefault="000F5E8E" w:rsidP="000F5E8E">
            <w:r w:rsidRPr="00B86416">
              <w:rPr>
                <w:b/>
                <w:bCs/>
                <w:color w:val="2C363A"/>
                <w:shd w:val="clear" w:color="auto" w:fill="FFFFFF"/>
              </w:rPr>
              <w:t>1.Ege Bölgesi'nde Yenilenebilir Enerji Yatırımlarının İncelenmesi</w:t>
            </w:r>
            <w:r>
              <w:rPr>
                <w:b/>
                <w:bCs/>
                <w:color w:val="2C363A"/>
                <w:shd w:val="clear" w:color="auto" w:fill="FFFFFF"/>
              </w:rPr>
              <w:t xml:space="preserve">   ( 2 KİŞİ)</w:t>
            </w:r>
            <w:r w:rsidRPr="007E092B">
              <w:rPr>
                <w:color w:val="2C363A"/>
              </w:rPr>
              <w:br/>
            </w:r>
            <w:r w:rsidRPr="007E092B">
              <w:rPr>
                <w:color w:val="2C363A"/>
                <w:shd w:val="clear" w:color="auto" w:fill="FFFFFF"/>
              </w:rPr>
              <w:t>Bölgede güneş, rüzgar, biyokütle ve diğer yenilenebilir enerji kaynaklarının potansiyelleri belirlenip karşılaştırılarak ekonomik analiz yapılacaktır.</w:t>
            </w:r>
          </w:p>
        </w:tc>
      </w:tr>
      <w:tr w:rsidR="000F5E8E" w:rsidRPr="00DF4F33" w14:paraId="5F52CF43" w14:textId="77777777" w:rsidTr="000F5E8E">
        <w:trPr>
          <w:trHeight w:val="1284"/>
        </w:trPr>
        <w:tc>
          <w:tcPr>
            <w:tcW w:w="516" w:type="dxa"/>
            <w:vMerge/>
          </w:tcPr>
          <w:p w14:paraId="498BC4CE" w14:textId="77777777" w:rsidR="000F5E8E" w:rsidRPr="00DF4F33" w:rsidRDefault="000F5E8E" w:rsidP="000F5E8E">
            <w:pPr>
              <w:jc w:val="both"/>
              <w:rPr>
                <w:lang w:val="tr-TR"/>
              </w:rPr>
            </w:pPr>
          </w:p>
        </w:tc>
        <w:tc>
          <w:tcPr>
            <w:tcW w:w="1630" w:type="dxa"/>
            <w:vMerge/>
          </w:tcPr>
          <w:p w14:paraId="1209E363" w14:textId="77777777" w:rsidR="000F5E8E" w:rsidRPr="00DF4F33" w:rsidRDefault="000F5E8E" w:rsidP="000F5E8E">
            <w:pPr>
              <w:rPr>
                <w:lang w:val="tr-TR"/>
              </w:rPr>
            </w:pPr>
          </w:p>
        </w:tc>
        <w:tc>
          <w:tcPr>
            <w:tcW w:w="8978" w:type="dxa"/>
            <w:tcBorders>
              <w:top w:val="single" w:sz="4" w:space="0" w:color="auto"/>
            </w:tcBorders>
          </w:tcPr>
          <w:p w14:paraId="20650A8F" w14:textId="4D5A1C9A" w:rsidR="000F5E8E" w:rsidRPr="00C5621B" w:rsidRDefault="000F5E8E" w:rsidP="000F5E8E">
            <w:r w:rsidRPr="00B86416">
              <w:rPr>
                <w:b/>
                <w:bCs/>
                <w:color w:val="2C363A"/>
                <w:shd w:val="clear" w:color="auto" w:fill="FFFFFF"/>
              </w:rPr>
              <w:t>2. Akdeniz Bölgesi'nde Yenilenebilir Enerji Yatırımlarının İncelenmesi</w:t>
            </w:r>
            <w:r>
              <w:rPr>
                <w:b/>
                <w:bCs/>
                <w:color w:val="2C363A"/>
                <w:shd w:val="clear" w:color="auto" w:fill="FFFFFF"/>
              </w:rPr>
              <w:t xml:space="preserve"> (2 KİŞİ)</w:t>
            </w:r>
            <w:r w:rsidRPr="00B86416">
              <w:rPr>
                <w:b/>
                <w:bCs/>
                <w:color w:val="2C363A"/>
              </w:rPr>
              <w:br/>
            </w:r>
            <w:r w:rsidRPr="00C5621B">
              <w:rPr>
                <w:color w:val="2C363A"/>
                <w:shd w:val="clear" w:color="auto" w:fill="FFFFFF"/>
              </w:rPr>
              <w:t>Bölgede güneş, rüzgar, biyokütle ve diğer yenilenebilir enerji kaynaklarının potansiyelleri belirlenip karşılaştırılarak ekonomik analiz yapılacaktır.</w:t>
            </w:r>
          </w:p>
        </w:tc>
      </w:tr>
      <w:tr w:rsidR="000F5E8E" w:rsidRPr="00DF4F33" w14:paraId="38C92AFF" w14:textId="77777777" w:rsidTr="000F5E8E">
        <w:tc>
          <w:tcPr>
            <w:tcW w:w="516" w:type="dxa"/>
            <w:vMerge w:val="restart"/>
          </w:tcPr>
          <w:p w14:paraId="539141FD" w14:textId="6B6ACE42" w:rsidR="000F5E8E" w:rsidRPr="00DF4F33" w:rsidRDefault="000F5E8E" w:rsidP="000F5E8E">
            <w:pPr>
              <w:jc w:val="both"/>
              <w:rPr>
                <w:lang w:val="tr-TR"/>
              </w:rPr>
            </w:pPr>
            <w:r w:rsidRPr="00DF4F33">
              <w:rPr>
                <w:lang w:val="tr-TR"/>
              </w:rPr>
              <w:t>1</w:t>
            </w:r>
            <w:r>
              <w:rPr>
                <w:lang w:val="tr-TR"/>
              </w:rPr>
              <w:t>2</w:t>
            </w:r>
          </w:p>
          <w:p w14:paraId="53E4B360" w14:textId="357A5645" w:rsidR="000F5E8E" w:rsidRPr="00DF4F33" w:rsidRDefault="000F5E8E" w:rsidP="000F5E8E">
            <w:pPr>
              <w:jc w:val="both"/>
              <w:rPr>
                <w:lang w:val="tr-TR"/>
              </w:rPr>
            </w:pPr>
          </w:p>
        </w:tc>
        <w:tc>
          <w:tcPr>
            <w:tcW w:w="1630" w:type="dxa"/>
            <w:vMerge w:val="restart"/>
          </w:tcPr>
          <w:p w14:paraId="772AFAFF" w14:textId="77777777" w:rsidR="000F5E8E" w:rsidRPr="00394CFB" w:rsidRDefault="000F5E8E" w:rsidP="000F5E8E">
            <w:pPr>
              <w:rPr>
                <w:lang w:val="tr-TR"/>
              </w:rPr>
            </w:pPr>
            <w:r w:rsidRPr="00394CFB">
              <w:rPr>
                <w:lang w:val="tr-TR"/>
              </w:rPr>
              <w:t>Dr. Öğr. Üyesi M</w:t>
            </w:r>
            <w:r w:rsidRPr="00394CFB">
              <w:rPr>
                <w:rFonts w:eastAsia="Calibri"/>
                <w:lang w:val="tr-TR"/>
              </w:rPr>
              <w:t>ü</w:t>
            </w:r>
            <w:r w:rsidRPr="00394CFB">
              <w:rPr>
                <w:lang w:val="tr-TR"/>
              </w:rPr>
              <w:t>ge Sennaro</w:t>
            </w:r>
            <w:r w:rsidRPr="00394CFB">
              <w:rPr>
                <w:rFonts w:eastAsia="Calibri"/>
                <w:lang w:val="tr-TR"/>
              </w:rPr>
              <w:t>ğ</w:t>
            </w:r>
            <w:r w:rsidRPr="00394CFB">
              <w:rPr>
                <w:lang w:val="tr-TR"/>
              </w:rPr>
              <w:t>lu BOSTAN</w:t>
            </w:r>
          </w:p>
          <w:p w14:paraId="07C2436B" w14:textId="21853AD6" w:rsidR="000F5E8E" w:rsidRPr="00DF4F33" w:rsidRDefault="000F5E8E" w:rsidP="000F5E8E">
            <w:pPr>
              <w:jc w:val="center"/>
              <w:rPr>
                <w:b/>
                <w:bCs/>
                <w:lang w:val="tr-TR"/>
              </w:rPr>
            </w:pPr>
          </w:p>
        </w:tc>
        <w:tc>
          <w:tcPr>
            <w:tcW w:w="8978" w:type="dxa"/>
          </w:tcPr>
          <w:p w14:paraId="42A115AB" w14:textId="51C2EDAF" w:rsidR="000F5E8E" w:rsidRPr="000F5E8E" w:rsidRDefault="000F5E8E" w:rsidP="000F5E8E">
            <w:pPr>
              <w:pStyle w:val="ListeParagraf"/>
              <w:numPr>
                <w:ilvl w:val="0"/>
                <w:numId w:val="44"/>
              </w:numPr>
              <w:spacing w:line="360" w:lineRule="auto"/>
              <w:rPr>
                <w:lang w:val="tr-TR"/>
              </w:rPr>
            </w:pPr>
            <w:r w:rsidRPr="000F5E8E">
              <w:rPr>
                <w:b/>
                <w:bCs/>
                <w:color w:val="2C363A"/>
                <w:shd w:val="clear" w:color="auto" w:fill="FFFFFF"/>
              </w:rPr>
              <w:t>Kontrollü İlaç Salınımı yapan Hidrojeller</w:t>
            </w:r>
            <w:r>
              <w:rPr>
                <w:b/>
                <w:bCs/>
                <w:color w:val="2C363A"/>
                <w:shd w:val="clear" w:color="auto" w:fill="FFFFFF"/>
              </w:rPr>
              <w:t xml:space="preserve"> (2 KİŞİ)</w:t>
            </w:r>
            <w:r w:rsidRPr="000F5E8E">
              <w:rPr>
                <w:b/>
                <w:bCs/>
                <w:color w:val="2C363A"/>
              </w:rPr>
              <w:br/>
            </w:r>
            <w:r w:rsidRPr="000F5E8E">
              <w:rPr>
                <w:color w:val="2C363A"/>
                <w:shd w:val="clear" w:color="auto" w:fill="FFFFFF"/>
              </w:rPr>
              <w:t>Bu tez çalışmasında şeker bazlı doğal polimerler kullanılarak farklı kompozisyonlarda hidrojeller sentezlenerek, karakterizasyonları yapılacak ve ilaç salınım çalışmaları yürütülecektir.</w:t>
            </w:r>
          </w:p>
        </w:tc>
      </w:tr>
      <w:tr w:rsidR="000F5E8E" w:rsidRPr="00DF4F33" w14:paraId="5A9054A6" w14:textId="77777777" w:rsidTr="000F5E8E">
        <w:tc>
          <w:tcPr>
            <w:tcW w:w="516" w:type="dxa"/>
            <w:vMerge/>
          </w:tcPr>
          <w:p w14:paraId="1883455E" w14:textId="77777777" w:rsidR="000F5E8E" w:rsidRPr="00DF4F33" w:rsidRDefault="000F5E8E" w:rsidP="000F5E8E">
            <w:pPr>
              <w:jc w:val="both"/>
              <w:rPr>
                <w:lang w:val="tr-TR"/>
              </w:rPr>
            </w:pPr>
          </w:p>
        </w:tc>
        <w:tc>
          <w:tcPr>
            <w:tcW w:w="1630" w:type="dxa"/>
            <w:vMerge/>
          </w:tcPr>
          <w:p w14:paraId="7F08DA9F" w14:textId="77777777" w:rsidR="000F5E8E" w:rsidRPr="00DF4F33" w:rsidRDefault="000F5E8E" w:rsidP="000F5E8E">
            <w:pPr>
              <w:jc w:val="both"/>
              <w:rPr>
                <w:lang w:val="tr-TR"/>
              </w:rPr>
            </w:pPr>
          </w:p>
        </w:tc>
        <w:tc>
          <w:tcPr>
            <w:tcW w:w="8978" w:type="dxa"/>
          </w:tcPr>
          <w:p w14:paraId="411189C7" w14:textId="550FFAA4" w:rsidR="000F5E8E" w:rsidRDefault="000F5E8E" w:rsidP="000F5E8E">
            <w:pPr>
              <w:pStyle w:val="ListeParagraf"/>
              <w:numPr>
                <w:ilvl w:val="0"/>
                <w:numId w:val="44"/>
              </w:numPr>
              <w:spacing w:line="360" w:lineRule="auto"/>
              <w:rPr>
                <w:b/>
                <w:bCs/>
              </w:rPr>
            </w:pPr>
            <w:r w:rsidRPr="000F5E8E">
              <w:rPr>
                <w:b/>
                <w:bCs/>
              </w:rPr>
              <w:t xml:space="preserve">Ortam Duyarlı Hidrojellerin Hazırlanması </w:t>
            </w:r>
            <w:r>
              <w:rPr>
                <w:b/>
                <w:bCs/>
              </w:rPr>
              <w:t>(2 KİŞİ)</w:t>
            </w:r>
          </w:p>
          <w:p w14:paraId="11B7FDCD" w14:textId="390F9DD6" w:rsidR="000F5E8E" w:rsidRPr="000F5E8E" w:rsidRDefault="000F5E8E" w:rsidP="000F5E8E">
            <w:pPr>
              <w:pStyle w:val="ListeParagraf"/>
              <w:spacing w:line="360" w:lineRule="auto"/>
              <w:ind w:left="360"/>
              <w:rPr>
                <w:b/>
                <w:bCs/>
              </w:rPr>
            </w:pPr>
            <w:r w:rsidRPr="000F5E8E">
              <w:rPr>
                <w:color w:val="2C363A"/>
                <w:shd w:val="clear" w:color="auto" w:fill="FFFFFF"/>
              </w:rPr>
              <w:t>Bu tez çalışmasında doğal polimerler kullanılarak</w:t>
            </w:r>
            <w:r>
              <w:rPr>
                <w:color w:val="2C363A"/>
                <w:shd w:val="clear" w:color="auto" w:fill="FFFFFF"/>
              </w:rPr>
              <w:t xml:space="preserve"> ortama duyarlı hidrojeller sentezlenecek</w:t>
            </w:r>
            <w:r w:rsidRPr="000F5E8E">
              <w:rPr>
                <w:color w:val="2C363A"/>
                <w:shd w:val="clear" w:color="auto" w:fill="FFFFFF"/>
              </w:rPr>
              <w:t xml:space="preserve">, karakterizasyonları yapılacak </w:t>
            </w:r>
            <w:r>
              <w:rPr>
                <w:color w:val="2C363A"/>
                <w:shd w:val="clear" w:color="auto" w:fill="FFFFFF"/>
              </w:rPr>
              <w:t>ve farklı ortamlardaki davranışları incelenecektir.</w:t>
            </w:r>
          </w:p>
        </w:tc>
      </w:tr>
      <w:tr w:rsidR="000F5E8E" w:rsidRPr="00DF4F33" w14:paraId="67B6F07A" w14:textId="77777777" w:rsidTr="000F5E8E">
        <w:tc>
          <w:tcPr>
            <w:tcW w:w="516" w:type="dxa"/>
            <w:vMerge w:val="restart"/>
          </w:tcPr>
          <w:p w14:paraId="6E0C4077" w14:textId="3AF4CB0B" w:rsidR="000F5E8E" w:rsidRPr="00DF4F33" w:rsidRDefault="000F5E8E" w:rsidP="000F5E8E">
            <w:pPr>
              <w:jc w:val="both"/>
              <w:rPr>
                <w:lang w:val="tr-TR"/>
              </w:rPr>
            </w:pPr>
            <w:r w:rsidRPr="00DF4F33">
              <w:rPr>
                <w:lang w:val="tr-TR"/>
              </w:rPr>
              <w:t>1</w:t>
            </w:r>
            <w:r>
              <w:rPr>
                <w:lang w:val="tr-TR"/>
              </w:rPr>
              <w:t>3</w:t>
            </w:r>
          </w:p>
        </w:tc>
        <w:tc>
          <w:tcPr>
            <w:tcW w:w="1630" w:type="dxa"/>
            <w:vMerge w:val="restart"/>
          </w:tcPr>
          <w:p w14:paraId="6711FF1A" w14:textId="0F2EE010" w:rsidR="000F5E8E" w:rsidRPr="00DF4F33" w:rsidRDefault="000F5E8E" w:rsidP="000F5E8E">
            <w:pPr>
              <w:jc w:val="both"/>
              <w:rPr>
                <w:lang w:val="tr-TR"/>
              </w:rPr>
            </w:pPr>
            <w:r w:rsidRPr="00DF4F33">
              <w:rPr>
                <w:lang w:val="tr-TR"/>
              </w:rPr>
              <w:t>Dr. Öğr. Üyesi Berçem KIRAN</w:t>
            </w:r>
          </w:p>
        </w:tc>
        <w:tc>
          <w:tcPr>
            <w:tcW w:w="8978" w:type="dxa"/>
          </w:tcPr>
          <w:p w14:paraId="70A0A4D9" w14:textId="3B1B3C6F" w:rsidR="000F5E8E" w:rsidRPr="00C5621B" w:rsidRDefault="000F5E8E" w:rsidP="000F5E8E">
            <w:pPr>
              <w:pStyle w:val="ListeParagraf"/>
              <w:numPr>
                <w:ilvl w:val="0"/>
                <w:numId w:val="34"/>
              </w:numPr>
              <w:shd w:val="clear" w:color="auto" w:fill="FFFFFF" w:themeFill="background1"/>
              <w:jc w:val="both"/>
              <w:rPr>
                <w:b/>
                <w:color w:val="000000"/>
              </w:rPr>
            </w:pPr>
            <w:r w:rsidRPr="00C5621B">
              <w:rPr>
                <w:b/>
                <w:color w:val="000000"/>
              </w:rPr>
              <w:t>Ev tipi bir buzdolabının kabin iç sıcaklık dalgalanmasının faz değiştiren maddelerle minimize edilmesi ve enerji tasarrufu sağlanması</w:t>
            </w:r>
            <w:r>
              <w:rPr>
                <w:b/>
                <w:color w:val="000000"/>
              </w:rPr>
              <w:t xml:space="preserve">  (2 KİŞİ)</w:t>
            </w:r>
          </w:p>
          <w:p w14:paraId="2175DEB7" w14:textId="77777777" w:rsidR="000F5E8E" w:rsidRPr="00C5621B" w:rsidRDefault="000F5E8E" w:rsidP="000F5E8E">
            <w:pPr>
              <w:shd w:val="clear" w:color="auto" w:fill="FFFFFF" w:themeFill="background1"/>
              <w:jc w:val="both"/>
              <w:rPr>
                <w:b/>
                <w:highlight w:val="yellow"/>
              </w:rPr>
            </w:pPr>
          </w:p>
          <w:p w14:paraId="1F25A478" w14:textId="03AE69C3" w:rsidR="000F5E8E" w:rsidRPr="00C5621B" w:rsidRDefault="000F5E8E" w:rsidP="000F5E8E">
            <w:pPr>
              <w:rPr>
                <w:b/>
                <w:u w:val="single"/>
              </w:rPr>
            </w:pPr>
            <w:r w:rsidRPr="00C5621B">
              <w:rPr>
                <w:b/>
                <w:u w:val="single"/>
              </w:rPr>
              <w:t>Bu başlık Tübitak 2209-A başvurusu kapsamındadır seçilemez</w:t>
            </w:r>
          </w:p>
          <w:p w14:paraId="02235FC5" w14:textId="77777777" w:rsidR="000F5E8E" w:rsidRPr="00C5621B" w:rsidRDefault="000F5E8E" w:rsidP="000F5E8E">
            <w:pPr>
              <w:pStyle w:val="ListeParagraf"/>
              <w:ind w:left="0"/>
              <w:rPr>
                <w:color w:val="000000"/>
              </w:rPr>
            </w:pPr>
            <w:r w:rsidRPr="00C5621B">
              <w:rPr>
                <w:color w:val="000000"/>
              </w:rPr>
              <w:t>Gökçe Güner Karaali</w:t>
            </w:r>
          </w:p>
          <w:p w14:paraId="221DC9AE" w14:textId="77777777" w:rsidR="000F5E8E" w:rsidRPr="00C5621B" w:rsidRDefault="000F5E8E" w:rsidP="000F5E8E">
            <w:pPr>
              <w:pStyle w:val="ListeParagraf"/>
              <w:ind w:left="0"/>
              <w:rPr>
                <w:color w:val="000000"/>
              </w:rPr>
            </w:pPr>
            <w:r w:rsidRPr="00C5621B">
              <w:rPr>
                <w:color w:val="000000"/>
              </w:rPr>
              <w:t>Özgenur Yayla</w:t>
            </w:r>
          </w:p>
          <w:p w14:paraId="6BCEEC21" w14:textId="77777777" w:rsidR="000F5E8E" w:rsidRPr="00C5621B" w:rsidRDefault="000F5E8E" w:rsidP="000F5E8E">
            <w:pPr>
              <w:pStyle w:val="ListeParagraf"/>
              <w:ind w:left="0"/>
              <w:rPr>
                <w:color w:val="000000"/>
              </w:rPr>
            </w:pPr>
            <w:r w:rsidRPr="00C5621B">
              <w:rPr>
                <w:color w:val="000000"/>
              </w:rPr>
              <w:t>Elif Yıldız</w:t>
            </w:r>
          </w:p>
          <w:p w14:paraId="57593E6B" w14:textId="24D7B832" w:rsidR="000F5E8E" w:rsidRPr="00C5621B" w:rsidRDefault="000F5E8E" w:rsidP="000F5E8E">
            <w:pPr>
              <w:pStyle w:val="ListeParagraf"/>
              <w:spacing w:line="360" w:lineRule="auto"/>
              <w:ind w:left="0"/>
              <w:rPr>
                <w:color w:val="000000"/>
                <w:lang w:eastAsia="tr-TR"/>
              </w:rPr>
            </w:pPr>
          </w:p>
          <w:p w14:paraId="38747B9C" w14:textId="77777777" w:rsidR="000F5E8E" w:rsidRPr="00C5621B" w:rsidRDefault="000F5E8E" w:rsidP="000F5E8E">
            <w:pPr>
              <w:jc w:val="both"/>
              <w:rPr>
                <w:lang w:val="tr-TR"/>
              </w:rPr>
            </w:pPr>
          </w:p>
        </w:tc>
      </w:tr>
      <w:tr w:rsidR="000F5E8E" w:rsidRPr="00DF4F33" w14:paraId="06F0A4B5" w14:textId="77777777" w:rsidTr="000F5E8E">
        <w:tc>
          <w:tcPr>
            <w:tcW w:w="516" w:type="dxa"/>
            <w:vMerge/>
          </w:tcPr>
          <w:p w14:paraId="70346C3B" w14:textId="77777777" w:rsidR="000F5E8E" w:rsidRPr="00DF4F33" w:rsidRDefault="000F5E8E" w:rsidP="000F5E8E">
            <w:pPr>
              <w:jc w:val="both"/>
              <w:rPr>
                <w:lang w:val="tr-TR"/>
              </w:rPr>
            </w:pPr>
          </w:p>
        </w:tc>
        <w:tc>
          <w:tcPr>
            <w:tcW w:w="1630" w:type="dxa"/>
            <w:vMerge/>
          </w:tcPr>
          <w:p w14:paraId="26291390" w14:textId="77777777" w:rsidR="000F5E8E" w:rsidRPr="00DF4F33" w:rsidRDefault="000F5E8E" w:rsidP="000F5E8E">
            <w:pPr>
              <w:jc w:val="both"/>
              <w:rPr>
                <w:lang w:val="tr-TR"/>
              </w:rPr>
            </w:pPr>
          </w:p>
        </w:tc>
        <w:tc>
          <w:tcPr>
            <w:tcW w:w="8978" w:type="dxa"/>
          </w:tcPr>
          <w:p w14:paraId="1B7BA970" w14:textId="61F928D7" w:rsidR="000F5E8E" w:rsidRPr="00C5621B" w:rsidRDefault="000F5E8E" w:rsidP="000F5E8E">
            <w:pPr>
              <w:pStyle w:val="ListeParagraf"/>
              <w:numPr>
                <w:ilvl w:val="0"/>
                <w:numId w:val="34"/>
              </w:numPr>
              <w:jc w:val="both"/>
              <w:rPr>
                <w:b/>
                <w:color w:val="000000"/>
              </w:rPr>
            </w:pPr>
            <w:r w:rsidRPr="00C5621B">
              <w:rPr>
                <w:b/>
                <w:color w:val="000000"/>
              </w:rPr>
              <w:t>Faz değiştiren maddeler varlığında bir dondurucunun enerji tüketiminin yüzey yanıt metodu ile optimize edilmesi</w:t>
            </w:r>
            <w:r>
              <w:rPr>
                <w:b/>
                <w:color w:val="000000"/>
              </w:rPr>
              <w:t xml:space="preserve">  (2 KİŞİ)</w:t>
            </w:r>
          </w:p>
          <w:p w14:paraId="08ED8903" w14:textId="77777777" w:rsidR="000F5E8E" w:rsidRPr="00C5621B" w:rsidRDefault="000F5E8E" w:rsidP="000F5E8E">
            <w:pPr>
              <w:jc w:val="both"/>
              <w:rPr>
                <w:b/>
                <w:color w:val="000000"/>
              </w:rPr>
            </w:pPr>
          </w:p>
          <w:p w14:paraId="32341579" w14:textId="413DB5C7" w:rsidR="000F5E8E" w:rsidRPr="00C5621B" w:rsidRDefault="000F5E8E" w:rsidP="000F5E8E">
            <w:pPr>
              <w:jc w:val="both"/>
              <w:rPr>
                <w:b/>
                <w:u w:val="single"/>
              </w:rPr>
            </w:pPr>
            <w:r w:rsidRPr="00C5621B">
              <w:rPr>
                <w:b/>
                <w:u w:val="single"/>
              </w:rPr>
              <w:t xml:space="preserve">Bu başlık  Tübitak 2209-A başvurusu kapsamındadır seçilemez </w:t>
            </w:r>
          </w:p>
          <w:p w14:paraId="132881FA" w14:textId="77777777" w:rsidR="000F5E8E" w:rsidRPr="00C5621B" w:rsidRDefault="000F5E8E" w:rsidP="000F5E8E">
            <w:pPr>
              <w:jc w:val="both"/>
            </w:pPr>
            <w:r w:rsidRPr="00C5621B">
              <w:t>Dilara ALAYBEYİ</w:t>
            </w:r>
          </w:p>
          <w:p w14:paraId="140EFE15" w14:textId="77777777" w:rsidR="000F5E8E" w:rsidRPr="00C5621B" w:rsidRDefault="000F5E8E" w:rsidP="000F5E8E">
            <w:pPr>
              <w:jc w:val="both"/>
              <w:rPr>
                <w:b/>
                <w:highlight w:val="yellow"/>
              </w:rPr>
            </w:pPr>
            <w:r w:rsidRPr="00C5621B">
              <w:t>Hatice Yaren DOĞAN</w:t>
            </w:r>
          </w:p>
          <w:p w14:paraId="1E363031" w14:textId="77777777" w:rsidR="000F5E8E" w:rsidRPr="00C5621B" w:rsidRDefault="000F5E8E" w:rsidP="000F5E8E">
            <w:pPr>
              <w:jc w:val="both"/>
              <w:rPr>
                <w:b/>
                <w:highlight w:val="yellow"/>
              </w:rPr>
            </w:pPr>
          </w:p>
          <w:p w14:paraId="10E0462B" w14:textId="35460D27" w:rsidR="000F5E8E" w:rsidRPr="00C5621B" w:rsidRDefault="000F5E8E" w:rsidP="000F5E8E">
            <w:pPr>
              <w:pStyle w:val="ListeParagraf"/>
              <w:spacing w:line="360" w:lineRule="auto"/>
              <w:ind w:left="360"/>
              <w:rPr>
                <w:lang w:val="tr-TR"/>
              </w:rPr>
            </w:pPr>
          </w:p>
        </w:tc>
      </w:tr>
      <w:tr w:rsidR="000F5E8E" w:rsidRPr="00DF4F33" w14:paraId="0D555B4A" w14:textId="77777777" w:rsidTr="000F5E8E">
        <w:tc>
          <w:tcPr>
            <w:tcW w:w="516" w:type="dxa"/>
            <w:vMerge w:val="restart"/>
          </w:tcPr>
          <w:p w14:paraId="331E3611" w14:textId="3187A1C5" w:rsidR="000F5E8E" w:rsidRPr="00DF4F33" w:rsidRDefault="000F5E8E" w:rsidP="000F5E8E">
            <w:pPr>
              <w:jc w:val="both"/>
              <w:rPr>
                <w:lang w:val="tr-TR"/>
              </w:rPr>
            </w:pPr>
            <w:r>
              <w:rPr>
                <w:lang w:val="tr-TR"/>
              </w:rPr>
              <w:t>14.</w:t>
            </w:r>
          </w:p>
        </w:tc>
        <w:tc>
          <w:tcPr>
            <w:tcW w:w="1630" w:type="dxa"/>
            <w:vMerge w:val="restart"/>
          </w:tcPr>
          <w:p w14:paraId="290CEE96" w14:textId="209C51E6" w:rsidR="000F5E8E" w:rsidRPr="00DF4F33" w:rsidRDefault="000F5E8E" w:rsidP="000F5E8E">
            <w:pPr>
              <w:jc w:val="both"/>
              <w:rPr>
                <w:lang w:val="tr-TR"/>
              </w:rPr>
            </w:pPr>
            <w:r>
              <w:rPr>
                <w:lang w:val="tr-TR"/>
              </w:rPr>
              <w:t xml:space="preserve">Doç. Dr. Sevgi POLAT </w:t>
            </w:r>
          </w:p>
        </w:tc>
        <w:tc>
          <w:tcPr>
            <w:tcW w:w="8978" w:type="dxa"/>
          </w:tcPr>
          <w:p w14:paraId="70FB3350" w14:textId="5C5E8E26" w:rsidR="000F5E8E" w:rsidRPr="00ED7BDC" w:rsidRDefault="000F5E8E" w:rsidP="000F5E8E">
            <w:pPr>
              <w:jc w:val="both"/>
              <w:rPr>
                <w:b/>
                <w:bCs/>
              </w:rPr>
            </w:pPr>
            <w:r>
              <w:rPr>
                <w:b/>
                <w:bCs/>
              </w:rPr>
              <w:t>1.</w:t>
            </w:r>
            <w:r w:rsidRPr="00ED7BDC">
              <w:rPr>
                <w:b/>
                <w:bCs/>
              </w:rPr>
              <w:t xml:space="preserve"> Kalsiyum Pirofosfat Kristalizasyonu </w:t>
            </w:r>
            <w:r>
              <w:rPr>
                <w:b/>
                <w:bCs/>
              </w:rPr>
              <w:t>(2 KİŞİ)</w:t>
            </w:r>
          </w:p>
          <w:p w14:paraId="6FEC7BCC" w14:textId="77777777" w:rsidR="000F5E8E" w:rsidRDefault="000F5E8E" w:rsidP="000F5E8E">
            <w:pPr>
              <w:jc w:val="both"/>
            </w:pPr>
            <w:r>
              <w:t>Özellikle yaşlı bireylerde daha yaygın olarak görülen ve “</w:t>
            </w:r>
            <w:r w:rsidRPr="00E378FB">
              <w:t>Pseudogout</w:t>
            </w:r>
            <w:r>
              <w:t xml:space="preserve">” hastalığının oluşumuna neden olan kalsiyum pirofosfatın kristalizasyonunun deneysel olarak incelenmesi, doğal olan bir modifiye edici seçilerek oluşumunu engelleyebilecek etkilerinin deneysel olarak araştırılması. </w:t>
            </w:r>
          </w:p>
          <w:p w14:paraId="7029C41C" w14:textId="2C9F33AB" w:rsidR="000F5E8E" w:rsidRPr="000F5E8E" w:rsidRDefault="000F5E8E" w:rsidP="000F5E8E">
            <w:pPr>
              <w:jc w:val="both"/>
              <w:rPr>
                <w:b/>
                <w:color w:val="000000"/>
              </w:rPr>
            </w:pPr>
          </w:p>
        </w:tc>
      </w:tr>
      <w:tr w:rsidR="000F5E8E" w:rsidRPr="00DF4F33" w14:paraId="098D50AB" w14:textId="77777777" w:rsidTr="000F5E8E">
        <w:tc>
          <w:tcPr>
            <w:tcW w:w="516" w:type="dxa"/>
            <w:vMerge/>
          </w:tcPr>
          <w:p w14:paraId="1E9BD5C4" w14:textId="77777777" w:rsidR="000F5E8E" w:rsidRPr="00DF4F33" w:rsidRDefault="000F5E8E" w:rsidP="000F5E8E">
            <w:pPr>
              <w:jc w:val="both"/>
              <w:rPr>
                <w:lang w:val="tr-TR"/>
              </w:rPr>
            </w:pPr>
          </w:p>
        </w:tc>
        <w:tc>
          <w:tcPr>
            <w:tcW w:w="1630" w:type="dxa"/>
            <w:vMerge/>
          </w:tcPr>
          <w:p w14:paraId="5B64764D" w14:textId="77777777" w:rsidR="000F5E8E" w:rsidRPr="00DF4F33" w:rsidRDefault="000F5E8E" w:rsidP="000F5E8E">
            <w:pPr>
              <w:jc w:val="both"/>
              <w:rPr>
                <w:lang w:val="tr-TR"/>
              </w:rPr>
            </w:pPr>
          </w:p>
        </w:tc>
        <w:tc>
          <w:tcPr>
            <w:tcW w:w="8978" w:type="dxa"/>
          </w:tcPr>
          <w:p w14:paraId="0C396C30" w14:textId="088C2C24" w:rsidR="000F5E8E" w:rsidRPr="00ED7BDC" w:rsidRDefault="000F5E8E" w:rsidP="000F5E8E">
            <w:pPr>
              <w:jc w:val="both"/>
              <w:rPr>
                <w:b/>
                <w:bCs/>
              </w:rPr>
            </w:pPr>
            <w:r>
              <w:rPr>
                <w:b/>
                <w:color w:val="000000"/>
              </w:rPr>
              <w:t>2.</w:t>
            </w:r>
            <w:r w:rsidRPr="00ED7BDC">
              <w:rPr>
                <w:b/>
                <w:bCs/>
              </w:rPr>
              <w:t xml:space="preserve"> Kolemanit Mineralinin Termal Bozunma </w:t>
            </w:r>
            <w:r>
              <w:rPr>
                <w:b/>
                <w:bCs/>
              </w:rPr>
              <w:t>Karakteristiğinin</w:t>
            </w:r>
            <w:r w:rsidRPr="00ED7BDC">
              <w:rPr>
                <w:b/>
                <w:bCs/>
              </w:rPr>
              <w:t xml:space="preserve"> İncelenmesi</w:t>
            </w:r>
            <w:r>
              <w:rPr>
                <w:b/>
                <w:bCs/>
              </w:rPr>
              <w:t xml:space="preserve"> (2 KİŞİ)</w:t>
            </w:r>
          </w:p>
          <w:p w14:paraId="11F81C59" w14:textId="77777777" w:rsidR="000F5E8E" w:rsidRDefault="000F5E8E" w:rsidP="000F5E8E">
            <w:pPr>
              <w:jc w:val="both"/>
            </w:pPr>
            <w:r>
              <w:t>En yaygın bor minerallerinden biri olan “kolemanit” mineralinin termal bozunma karakteristiğinin termogravimetrik analiz cihazı kullanılarak incelenmesi, elde edilen deneysel veriler kullanılarak farklı kinetik modeller yardımıyla kinetiğinin ve mekanizmasının araştırılması.</w:t>
            </w:r>
          </w:p>
          <w:p w14:paraId="381B475B" w14:textId="76642A91" w:rsidR="000F5E8E" w:rsidRPr="000F5E8E" w:rsidRDefault="000F5E8E" w:rsidP="000F5E8E">
            <w:pPr>
              <w:jc w:val="both"/>
              <w:rPr>
                <w:b/>
                <w:color w:val="000000"/>
              </w:rPr>
            </w:pPr>
          </w:p>
        </w:tc>
      </w:tr>
    </w:tbl>
    <w:p w14:paraId="58EB795C" w14:textId="77777777" w:rsidR="005F2ABF" w:rsidRPr="00DF4F33" w:rsidRDefault="005F2ABF" w:rsidP="008D10D4">
      <w:pPr>
        <w:jc w:val="center"/>
        <w:rPr>
          <w:b/>
          <w:lang w:val="tr-TR"/>
        </w:rPr>
      </w:pPr>
    </w:p>
    <w:p w14:paraId="5C9BB4CF" w14:textId="77777777" w:rsidR="005F2ABF" w:rsidRPr="00DF4F33" w:rsidRDefault="005F2ABF" w:rsidP="008D10D4">
      <w:pPr>
        <w:jc w:val="center"/>
        <w:rPr>
          <w:b/>
          <w:lang w:val="tr-TR"/>
        </w:rPr>
      </w:pPr>
    </w:p>
    <w:p w14:paraId="5C7442BD" w14:textId="77777777" w:rsidR="005F2ABF" w:rsidRPr="00DF4F33" w:rsidRDefault="005F2ABF" w:rsidP="008D10D4">
      <w:pPr>
        <w:jc w:val="center"/>
        <w:rPr>
          <w:b/>
          <w:lang w:val="tr-TR"/>
        </w:rPr>
      </w:pPr>
    </w:p>
    <w:p w14:paraId="733128D2" w14:textId="77777777" w:rsidR="005F2ABF" w:rsidRPr="00DF4F33" w:rsidRDefault="005F2ABF" w:rsidP="008D10D4">
      <w:pPr>
        <w:jc w:val="center"/>
        <w:rPr>
          <w:b/>
          <w:lang w:val="tr-TR"/>
        </w:rPr>
      </w:pPr>
    </w:p>
    <w:p w14:paraId="3FF7EA2A" w14:textId="77777777" w:rsidR="005F2ABF" w:rsidRPr="00DF4F33" w:rsidRDefault="005F2ABF" w:rsidP="008D10D4">
      <w:pPr>
        <w:jc w:val="center"/>
        <w:rPr>
          <w:b/>
          <w:lang w:val="tr-TR"/>
        </w:rPr>
      </w:pPr>
    </w:p>
    <w:p w14:paraId="24DF1A10" w14:textId="77777777" w:rsidR="005F2ABF" w:rsidRPr="00DF4F33" w:rsidRDefault="005F2ABF" w:rsidP="008D10D4">
      <w:pPr>
        <w:jc w:val="center"/>
        <w:rPr>
          <w:b/>
          <w:lang w:val="tr-TR"/>
        </w:rPr>
      </w:pPr>
    </w:p>
    <w:p w14:paraId="1DF79242" w14:textId="77777777" w:rsidR="005F2ABF" w:rsidRPr="00DF4F33" w:rsidRDefault="005F2ABF" w:rsidP="008D10D4">
      <w:pPr>
        <w:jc w:val="center"/>
        <w:rPr>
          <w:b/>
          <w:lang w:val="tr-TR"/>
        </w:rPr>
      </w:pPr>
    </w:p>
    <w:p w14:paraId="3DB2BB87" w14:textId="77777777" w:rsidR="005F2ABF" w:rsidRPr="00DF4F33" w:rsidRDefault="005F2ABF" w:rsidP="008D10D4">
      <w:pPr>
        <w:jc w:val="center"/>
        <w:rPr>
          <w:b/>
          <w:lang w:val="tr-TR"/>
        </w:rPr>
      </w:pPr>
    </w:p>
    <w:p w14:paraId="0CD103CF" w14:textId="77777777" w:rsidR="005F2ABF" w:rsidRPr="00DF4F33" w:rsidRDefault="005F2ABF" w:rsidP="008D10D4">
      <w:pPr>
        <w:jc w:val="center"/>
        <w:rPr>
          <w:b/>
          <w:lang w:val="tr-TR"/>
        </w:rPr>
      </w:pPr>
    </w:p>
    <w:p w14:paraId="498BE6E7" w14:textId="4DFA433A" w:rsidR="005F2ABF" w:rsidRDefault="005F2ABF" w:rsidP="008D10D4">
      <w:pPr>
        <w:jc w:val="center"/>
        <w:rPr>
          <w:b/>
          <w:lang w:val="tr-TR"/>
        </w:rPr>
      </w:pPr>
    </w:p>
    <w:p w14:paraId="14F1F70B" w14:textId="219F14D9" w:rsidR="00C5621B" w:rsidRDefault="00C5621B" w:rsidP="008D10D4">
      <w:pPr>
        <w:jc w:val="center"/>
        <w:rPr>
          <w:b/>
          <w:lang w:val="tr-TR"/>
        </w:rPr>
      </w:pPr>
    </w:p>
    <w:p w14:paraId="6EEF96FB" w14:textId="78800654" w:rsidR="00C5621B" w:rsidRDefault="00C5621B" w:rsidP="008D10D4">
      <w:pPr>
        <w:jc w:val="center"/>
        <w:rPr>
          <w:b/>
          <w:lang w:val="tr-TR"/>
        </w:rPr>
      </w:pPr>
    </w:p>
    <w:p w14:paraId="627FBB20" w14:textId="593AA925" w:rsidR="00C5621B" w:rsidRDefault="00C5621B" w:rsidP="008D10D4">
      <w:pPr>
        <w:jc w:val="center"/>
        <w:rPr>
          <w:b/>
          <w:lang w:val="tr-TR"/>
        </w:rPr>
      </w:pPr>
    </w:p>
    <w:p w14:paraId="3A77C736" w14:textId="20222322" w:rsidR="00C5621B" w:rsidRDefault="00C5621B" w:rsidP="008D10D4">
      <w:pPr>
        <w:jc w:val="center"/>
        <w:rPr>
          <w:b/>
          <w:lang w:val="tr-TR"/>
        </w:rPr>
      </w:pPr>
    </w:p>
    <w:p w14:paraId="58AA91E3" w14:textId="22AB96B2" w:rsidR="00C5621B" w:rsidRDefault="00C5621B" w:rsidP="008D10D4">
      <w:pPr>
        <w:jc w:val="center"/>
        <w:rPr>
          <w:b/>
          <w:lang w:val="tr-TR"/>
        </w:rPr>
      </w:pPr>
    </w:p>
    <w:p w14:paraId="2BC0ED5A" w14:textId="235E6280" w:rsidR="00C5621B" w:rsidRDefault="00C5621B" w:rsidP="008D10D4">
      <w:pPr>
        <w:jc w:val="center"/>
        <w:rPr>
          <w:b/>
          <w:lang w:val="tr-TR"/>
        </w:rPr>
      </w:pPr>
    </w:p>
    <w:p w14:paraId="76F582F1" w14:textId="43AD4B77" w:rsidR="00C5621B" w:rsidRDefault="00C5621B" w:rsidP="008D10D4">
      <w:pPr>
        <w:jc w:val="center"/>
        <w:rPr>
          <w:b/>
          <w:lang w:val="tr-TR"/>
        </w:rPr>
      </w:pPr>
    </w:p>
    <w:p w14:paraId="6A34EE11" w14:textId="0B9DFA37" w:rsidR="00C5621B" w:rsidRDefault="00C5621B" w:rsidP="008D10D4">
      <w:pPr>
        <w:jc w:val="center"/>
        <w:rPr>
          <w:b/>
          <w:lang w:val="tr-TR"/>
        </w:rPr>
      </w:pPr>
    </w:p>
    <w:p w14:paraId="4694C302" w14:textId="5409F1F3" w:rsidR="00C5621B" w:rsidRDefault="00C5621B" w:rsidP="008D10D4">
      <w:pPr>
        <w:jc w:val="center"/>
        <w:rPr>
          <w:b/>
          <w:lang w:val="tr-TR"/>
        </w:rPr>
      </w:pPr>
    </w:p>
    <w:p w14:paraId="1C93E965" w14:textId="716D93AA" w:rsidR="00C5621B" w:rsidRDefault="00C5621B" w:rsidP="008D10D4">
      <w:pPr>
        <w:jc w:val="center"/>
        <w:rPr>
          <w:b/>
          <w:lang w:val="tr-TR"/>
        </w:rPr>
      </w:pPr>
    </w:p>
    <w:p w14:paraId="13C6E802" w14:textId="50BF42F5" w:rsidR="00C5621B" w:rsidRDefault="00C5621B" w:rsidP="008D10D4">
      <w:pPr>
        <w:jc w:val="center"/>
        <w:rPr>
          <w:b/>
          <w:lang w:val="tr-TR"/>
        </w:rPr>
      </w:pPr>
    </w:p>
    <w:p w14:paraId="54788D9D" w14:textId="2FDDAD5B" w:rsidR="00C5621B" w:rsidRDefault="00C5621B" w:rsidP="008D10D4">
      <w:pPr>
        <w:jc w:val="center"/>
        <w:rPr>
          <w:b/>
          <w:lang w:val="tr-TR"/>
        </w:rPr>
      </w:pPr>
    </w:p>
    <w:p w14:paraId="6650566C" w14:textId="33104953" w:rsidR="00C5621B" w:rsidRDefault="00C5621B" w:rsidP="008D10D4">
      <w:pPr>
        <w:jc w:val="center"/>
        <w:rPr>
          <w:b/>
          <w:lang w:val="tr-TR"/>
        </w:rPr>
      </w:pPr>
    </w:p>
    <w:p w14:paraId="12D9B1B3" w14:textId="4482CA83" w:rsidR="00C5621B" w:rsidRDefault="00C5621B" w:rsidP="008D10D4">
      <w:pPr>
        <w:jc w:val="center"/>
        <w:rPr>
          <w:b/>
          <w:lang w:val="tr-TR"/>
        </w:rPr>
      </w:pPr>
    </w:p>
    <w:p w14:paraId="689FDD0D" w14:textId="57F03747" w:rsidR="00C5621B" w:rsidRDefault="00C5621B" w:rsidP="008D10D4">
      <w:pPr>
        <w:jc w:val="center"/>
        <w:rPr>
          <w:b/>
          <w:lang w:val="tr-TR"/>
        </w:rPr>
      </w:pPr>
    </w:p>
    <w:p w14:paraId="35858CCA" w14:textId="5F76EDBC" w:rsidR="00C5621B" w:rsidRDefault="00C5621B" w:rsidP="008D10D4">
      <w:pPr>
        <w:jc w:val="center"/>
        <w:rPr>
          <w:b/>
          <w:lang w:val="tr-TR"/>
        </w:rPr>
      </w:pPr>
    </w:p>
    <w:p w14:paraId="708B22A8" w14:textId="24BD6D4F" w:rsidR="00C5621B" w:rsidRDefault="00C5621B" w:rsidP="008D10D4">
      <w:pPr>
        <w:jc w:val="center"/>
        <w:rPr>
          <w:b/>
          <w:lang w:val="tr-TR"/>
        </w:rPr>
      </w:pPr>
    </w:p>
    <w:p w14:paraId="2DA3FF32" w14:textId="7AD60E6B" w:rsidR="00394CFB" w:rsidRDefault="00394CFB" w:rsidP="00857BDC">
      <w:pPr>
        <w:rPr>
          <w:b/>
          <w:lang w:val="tr-TR"/>
        </w:rPr>
      </w:pPr>
    </w:p>
    <w:p w14:paraId="00F413B0" w14:textId="77777777" w:rsidR="00857BDC" w:rsidRDefault="00857BDC" w:rsidP="00857BDC">
      <w:pPr>
        <w:rPr>
          <w:b/>
          <w:lang w:val="tr-TR"/>
        </w:rPr>
      </w:pPr>
    </w:p>
    <w:p w14:paraId="7A1DE0D5" w14:textId="77777777" w:rsidR="005B2871" w:rsidRPr="00C13470" w:rsidRDefault="005B2871" w:rsidP="003474F2">
      <w:pPr>
        <w:rPr>
          <w:b/>
          <w:sz w:val="20"/>
          <w:szCs w:val="20"/>
          <w:lang w:val="tr-TR"/>
        </w:rPr>
      </w:pPr>
    </w:p>
    <w:p w14:paraId="3A0A0F9A" w14:textId="77777777" w:rsidR="005F2ABF" w:rsidRPr="00C13470" w:rsidRDefault="005F2ABF" w:rsidP="008D10D4">
      <w:pPr>
        <w:jc w:val="center"/>
        <w:rPr>
          <w:b/>
          <w:sz w:val="20"/>
          <w:szCs w:val="20"/>
          <w:lang w:val="tr-TR"/>
        </w:rPr>
      </w:pPr>
    </w:p>
    <w:p w14:paraId="2F055792" w14:textId="77777777" w:rsidR="005F2ABF" w:rsidRPr="00C13470" w:rsidRDefault="005F2ABF" w:rsidP="008D10D4">
      <w:pPr>
        <w:jc w:val="center"/>
        <w:rPr>
          <w:b/>
          <w:sz w:val="20"/>
          <w:szCs w:val="20"/>
          <w:lang w:val="tr-TR"/>
        </w:rPr>
      </w:pPr>
    </w:p>
    <w:p w14:paraId="7AFD4098" w14:textId="77777777" w:rsidR="005F2ABF" w:rsidRPr="00C5621B" w:rsidRDefault="005F2ABF" w:rsidP="0060101A">
      <w:pPr>
        <w:rPr>
          <w:b/>
          <w:sz w:val="28"/>
          <w:szCs w:val="28"/>
          <w:lang w:val="tr-TR"/>
        </w:rPr>
      </w:pPr>
    </w:p>
    <w:p w14:paraId="60A40F23" w14:textId="77777777" w:rsidR="00C12058" w:rsidRPr="00C5621B" w:rsidRDefault="00C12058" w:rsidP="008D10D4">
      <w:pPr>
        <w:jc w:val="center"/>
        <w:rPr>
          <w:b/>
          <w:sz w:val="28"/>
          <w:szCs w:val="28"/>
          <w:lang w:val="tr-TR"/>
        </w:rPr>
      </w:pPr>
      <w:r w:rsidRPr="00C5621B">
        <w:rPr>
          <w:b/>
          <w:sz w:val="28"/>
          <w:szCs w:val="28"/>
          <w:lang w:val="tr-TR"/>
        </w:rPr>
        <w:t>K</w:t>
      </w:r>
      <w:r w:rsidRPr="00C5621B">
        <w:rPr>
          <w:rFonts w:eastAsia="Calibri"/>
          <w:b/>
          <w:sz w:val="28"/>
          <w:szCs w:val="28"/>
          <w:lang w:val="tr-TR"/>
        </w:rPr>
        <w:t>İ</w:t>
      </w:r>
      <w:r w:rsidRPr="00C5621B">
        <w:rPr>
          <w:b/>
          <w:sz w:val="28"/>
          <w:szCs w:val="28"/>
          <w:lang w:val="tr-TR"/>
        </w:rPr>
        <w:t>MYA M</w:t>
      </w:r>
      <w:r w:rsidRPr="00C5621B">
        <w:rPr>
          <w:rFonts w:eastAsia="Calibri"/>
          <w:b/>
          <w:sz w:val="28"/>
          <w:szCs w:val="28"/>
          <w:lang w:val="tr-TR"/>
        </w:rPr>
        <w:t>Ü</w:t>
      </w:r>
      <w:r w:rsidRPr="00C5621B">
        <w:rPr>
          <w:b/>
          <w:sz w:val="28"/>
          <w:szCs w:val="28"/>
          <w:lang w:val="tr-TR"/>
        </w:rPr>
        <w:t>HEND</w:t>
      </w:r>
      <w:r w:rsidRPr="00C5621B">
        <w:rPr>
          <w:rFonts w:eastAsia="Calibri"/>
          <w:b/>
          <w:sz w:val="28"/>
          <w:szCs w:val="28"/>
          <w:lang w:val="tr-TR"/>
        </w:rPr>
        <w:t>İ</w:t>
      </w:r>
      <w:r w:rsidRPr="00C5621B">
        <w:rPr>
          <w:b/>
          <w:sz w:val="28"/>
          <w:szCs w:val="28"/>
          <w:lang w:val="tr-TR"/>
        </w:rPr>
        <w:t>SL</w:t>
      </w:r>
      <w:r w:rsidRPr="00C5621B">
        <w:rPr>
          <w:rFonts w:eastAsia="Calibri"/>
          <w:b/>
          <w:sz w:val="28"/>
          <w:szCs w:val="28"/>
          <w:lang w:val="tr-TR"/>
        </w:rPr>
        <w:t>İĞİ</w:t>
      </w:r>
      <w:r w:rsidRPr="00C5621B">
        <w:rPr>
          <w:b/>
          <w:sz w:val="28"/>
          <w:szCs w:val="28"/>
          <w:lang w:val="tr-TR"/>
        </w:rPr>
        <w:t xml:space="preserve"> B</w:t>
      </w:r>
      <w:r w:rsidRPr="00C5621B">
        <w:rPr>
          <w:rFonts w:eastAsia="Calibri"/>
          <w:b/>
          <w:sz w:val="28"/>
          <w:szCs w:val="28"/>
          <w:lang w:val="tr-TR"/>
        </w:rPr>
        <w:t>Ö</w:t>
      </w:r>
      <w:r w:rsidRPr="00C5621B">
        <w:rPr>
          <w:b/>
          <w:sz w:val="28"/>
          <w:szCs w:val="28"/>
          <w:lang w:val="tr-TR"/>
        </w:rPr>
        <w:t>L</w:t>
      </w:r>
      <w:r w:rsidRPr="00C5621B">
        <w:rPr>
          <w:rFonts w:eastAsia="Calibri"/>
          <w:b/>
          <w:sz w:val="28"/>
          <w:szCs w:val="28"/>
          <w:lang w:val="tr-TR"/>
        </w:rPr>
        <w:t>Ü</w:t>
      </w:r>
      <w:r w:rsidRPr="00C5621B">
        <w:rPr>
          <w:b/>
          <w:sz w:val="28"/>
          <w:szCs w:val="28"/>
          <w:lang w:val="tr-TR"/>
        </w:rPr>
        <w:t>M</w:t>
      </w:r>
      <w:r w:rsidRPr="00C5621B">
        <w:rPr>
          <w:rFonts w:eastAsia="Calibri"/>
          <w:b/>
          <w:sz w:val="28"/>
          <w:szCs w:val="28"/>
          <w:lang w:val="tr-TR"/>
        </w:rPr>
        <w:t>Ü</w:t>
      </w:r>
    </w:p>
    <w:p w14:paraId="10E59EBD" w14:textId="77777777" w:rsidR="00176366" w:rsidRPr="00C5621B" w:rsidRDefault="004B4372" w:rsidP="008D10D4">
      <w:pPr>
        <w:jc w:val="center"/>
        <w:rPr>
          <w:b/>
          <w:sz w:val="28"/>
          <w:szCs w:val="28"/>
          <w:lang w:val="tr-TR"/>
        </w:rPr>
      </w:pPr>
      <w:r w:rsidRPr="00C5621B">
        <w:rPr>
          <w:b/>
          <w:sz w:val="28"/>
          <w:szCs w:val="28"/>
          <w:lang w:val="tr-TR"/>
        </w:rPr>
        <w:t>20</w:t>
      </w:r>
      <w:r w:rsidR="005F2ABF" w:rsidRPr="00C5621B">
        <w:rPr>
          <w:b/>
          <w:sz w:val="28"/>
          <w:szCs w:val="28"/>
          <w:lang w:val="tr-TR"/>
        </w:rPr>
        <w:t>19</w:t>
      </w:r>
      <w:r w:rsidR="00C12058" w:rsidRPr="00C5621B">
        <w:rPr>
          <w:b/>
          <w:sz w:val="28"/>
          <w:szCs w:val="28"/>
          <w:lang w:val="tr-TR"/>
        </w:rPr>
        <w:t>-20</w:t>
      </w:r>
      <w:r w:rsidR="005F2ABF" w:rsidRPr="00C5621B">
        <w:rPr>
          <w:b/>
          <w:sz w:val="28"/>
          <w:szCs w:val="28"/>
          <w:lang w:val="tr-TR"/>
        </w:rPr>
        <w:t>20</w:t>
      </w:r>
      <w:r w:rsidR="00C12058" w:rsidRPr="00C5621B">
        <w:rPr>
          <w:b/>
          <w:sz w:val="28"/>
          <w:szCs w:val="28"/>
          <w:lang w:val="tr-TR"/>
        </w:rPr>
        <w:t xml:space="preserve"> E</w:t>
      </w:r>
      <w:r w:rsidR="00C12058" w:rsidRPr="00C5621B">
        <w:rPr>
          <w:rFonts w:eastAsia="Calibri"/>
          <w:b/>
          <w:sz w:val="28"/>
          <w:szCs w:val="28"/>
          <w:lang w:val="tr-TR"/>
        </w:rPr>
        <w:t>Ğİ</w:t>
      </w:r>
      <w:r w:rsidR="00C12058" w:rsidRPr="00C5621B">
        <w:rPr>
          <w:b/>
          <w:sz w:val="28"/>
          <w:szCs w:val="28"/>
          <w:lang w:val="tr-TR"/>
        </w:rPr>
        <w:t>T</w:t>
      </w:r>
      <w:r w:rsidR="00C12058" w:rsidRPr="00C5621B">
        <w:rPr>
          <w:rFonts w:eastAsia="Calibri"/>
          <w:b/>
          <w:sz w:val="28"/>
          <w:szCs w:val="28"/>
          <w:lang w:val="tr-TR"/>
        </w:rPr>
        <w:t>İ</w:t>
      </w:r>
      <w:r w:rsidR="00C12058" w:rsidRPr="00C5621B">
        <w:rPr>
          <w:b/>
          <w:sz w:val="28"/>
          <w:szCs w:val="28"/>
          <w:lang w:val="tr-TR"/>
        </w:rPr>
        <w:t xml:space="preserve">M </w:t>
      </w:r>
      <w:r w:rsidR="00C12058" w:rsidRPr="00C5621B">
        <w:rPr>
          <w:rFonts w:eastAsia="Calibri"/>
          <w:b/>
          <w:sz w:val="28"/>
          <w:szCs w:val="28"/>
          <w:lang w:val="tr-TR"/>
        </w:rPr>
        <w:t>ÖĞ</w:t>
      </w:r>
      <w:r w:rsidR="00C12058" w:rsidRPr="00C5621B">
        <w:rPr>
          <w:b/>
          <w:sz w:val="28"/>
          <w:szCs w:val="28"/>
          <w:lang w:val="tr-TR"/>
        </w:rPr>
        <w:t>RET</w:t>
      </w:r>
      <w:r w:rsidR="00C12058" w:rsidRPr="00C5621B">
        <w:rPr>
          <w:rFonts w:eastAsia="Calibri"/>
          <w:b/>
          <w:sz w:val="28"/>
          <w:szCs w:val="28"/>
          <w:lang w:val="tr-TR"/>
        </w:rPr>
        <w:t>İ</w:t>
      </w:r>
      <w:r w:rsidR="00C12058" w:rsidRPr="00C5621B">
        <w:rPr>
          <w:b/>
          <w:sz w:val="28"/>
          <w:szCs w:val="28"/>
          <w:lang w:val="tr-TR"/>
        </w:rPr>
        <w:t>M YILI B</w:t>
      </w:r>
      <w:r w:rsidR="00C12058" w:rsidRPr="00C5621B">
        <w:rPr>
          <w:rFonts w:eastAsia="Calibri"/>
          <w:b/>
          <w:sz w:val="28"/>
          <w:szCs w:val="28"/>
          <w:lang w:val="tr-TR"/>
        </w:rPr>
        <w:t>İ</w:t>
      </w:r>
      <w:r w:rsidR="00C12058" w:rsidRPr="00C5621B">
        <w:rPr>
          <w:b/>
          <w:sz w:val="28"/>
          <w:szCs w:val="28"/>
          <w:lang w:val="tr-TR"/>
        </w:rPr>
        <w:t>T</w:t>
      </w:r>
      <w:r w:rsidR="00C12058" w:rsidRPr="00C5621B">
        <w:rPr>
          <w:rFonts w:eastAsia="Calibri"/>
          <w:b/>
          <w:sz w:val="28"/>
          <w:szCs w:val="28"/>
          <w:lang w:val="tr-TR"/>
        </w:rPr>
        <w:t>İ</w:t>
      </w:r>
      <w:r w:rsidR="00C12058" w:rsidRPr="00C5621B">
        <w:rPr>
          <w:b/>
          <w:sz w:val="28"/>
          <w:szCs w:val="28"/>
          <w:lang w:val="tr-TR"/>
        </w:rPr>
        <w:t>RME PROJES</w:t>
      </w:r>
      <w:r w:rsidR="00C12058" w:rsidRPr="00C5621B">
        <w:rPr>
          <w:rFonts w:eastAsia="Calibri"/>
          <w:b/>
          <w:sz w:val="28"/>
          <w:szCs w:val="28"/>
          <w:lang w:val="tr-TR"/>
        </w:rPr>
        <w:t>İ</w:t>
      </w:r>
      <w:r w:rsidR="00C12058" w:rsidRPr="00C5621B">
        <w:rPr>
          <w:b/>
          <w:sz w:val="28"/>
          <w:szCs w:val="28"/>
          <w:lang w:val="tr-TR"/>
        </w:rPr>
        <w:t xml:space="preserve"> TERC</w:t>
      </w:r>
      <w:r w:rsidR="00C12058" w:rsidRPr="00C5621B">
        <w:rPr>
          <w:rFonts w:eastAsia="Calibri"/>
          <w:b/>
          <w:sz w:val="28"/>
          <w:szCs w:val="28"/>
          <w:lang w:val="tr-TR"/>
        </w:rPr>
        <w:t>İ</w:t>
      </w:r>
      <w:r w:rsidR="00C12058" w:rsidRPr="00C5621B">
        <w:rPr>
          <w:b/>
          <w:sz w:val="28"/>
          <w:szCs w:val="28"/>
          <w:lang w:val="tr-TR"/>
        </w:rPr>
        <w:t>H FORMU</w:t>
      </w:r>
    </w:p>
    <w:p w14:paraId="54077726" w14:textId="77777777" w:rsidR="00176366" w:rsidRPr="00C5621B" w:rsidRDefault="00176366" w:rsidP="006A2492">
      <w:pPr>
        <w:jc w:val="both"/>
        <w:rPr>
          <w:sz w:val="28"/>
          <w:szCs w:val="28"/>
          <w:lang w:val="tr-TR"/>
        </w:rPr>
      </w:pPr>
    </w:p>
    <w:p w14:paraId="3D72D960" w14:textId="77777777" w:rsidR="00176366" w:rsidRPr="00C5621B" w:rsidRDefault="00176366" w:rsidP="006A2492">
      <w:pPr>
        <w:jc w:val="both"/>
        <w:rPr>
          <w:sz w:val="28"/>
          <w:szCs w:val="28"/>
          <w:lang w:val="tr-TR"/>
        </w:rPr>
      </w:pPr>
    </w:p>
    <w:tbl>
      <w:tblPr>
        <w:tblStyle w:val="TabloKlavuzu"/>
        <w:tblW w:w="9634" w:type="dxa"/>
        <w:tblLook w:val="04A0" w:firstRow="1" w:lastRow="0" w:firstColumn="1" w:lastColumn="0" w:noHBand="0" w:noVBand="1"/>
      </w:tblPr>
      <w:tblGrid>
        <w:gridCol w:w="413"/>
        <w:gridCol w:w="1709"/>
        <w:gridCol w:w="1123"/>
        <w:gridCol w:w="2596"/>
        <w:gridCol w:w="1636"/>
        <w:gridCol w:w="1023"/>
        <w:gridCol w:w="1134"/>
      </w:tblGrid>
      <w:tr w:rsidR="00C12058" w:rsidRPr="00C5621B" w14:paraId="15CBA822" w14:textId="77777777" w:rsidTr="00C12058">
        <w:tc>
          <w:tcPr>
            <w:tcW w:w="5841" w:type="dxa"/>
            <w:gridSpan w:val="4"/>
          </w:tcPr>
          <w:p w14:paraId="7A0A1947" w14:textId="77777777" w:rsidR="00C12058" w:rsidRPr="00C5621B" w:rsidRDefault="00C12058" w:rsidP="006A2492">
            <w:pPr>
              <w:jc w:val="both"/>
              <w:rPr>
                <w:b/>
                <w:sz w:val="28"/>
                <w:szCs w:val="28"/>
                <w:lang w:val="tr-TR"/>
              </w:rPr>
            </w:pPr>
            <w:r w:rsidRPr="00C5621B">
              <w:rPr>
                <w:b/>
                <w:sz w:val="28"/>
                <w:szCs w:val="28"/>
                <w:lang w:val="tr-TR"/>
              </w:rPr>
              <w:t xml:space="preserve">Grup </w:t>
            </w:r>
            <w:r w:rsidRPr="00C5621B">
              <w:rPr>
                <w:rFonts w:eastAsia="Calibri"/>
                <w:b/>
                <w:sz w:val="28"/>
                <w:szCs w:val="28"/>
                <w:lang w:val="tr-TR"/>
              </w:rPr>
              <w:t>Öğ</w:t>
            </w:r>
            <w:r w:rsidRPr="00C5621B">
              <w:rPr>
                <w:b/>
                <w:sz w:val="28"/>
                <w:szCs w:val="28"/>
                <w:lang w:val="tr-TR"/>
              </w:rPr>
              <w:t>rencisi Bilgileri</w:t>
            </w:r>
          </w:p>
        </w:tc>
        <w:tc>
          <w:tcPr>
            <w:tcW w:w="1636" w:type="dxa"/>
            <w:vMerge w:val="restart"/>
            <w:vAlign w:val="bottom"/>
          </w:tcPr>
          <w:p w14:paraId="7078BE16" w14:textId="77777777" w:rsidR="00C12058" w:rsidRPr="00C5621B" w:rsidRDefault="00C12058" w:rsidP="006A2492">
            <w:pPr>
              <w:jc w:val="both"/>
              <w:rPr>
                <w:b/>
                <w:i/>
                <w:sz w:val="28"/>
                <w:szCs w:val="28"/>
                <w:u w:val="single"/>
                <w:lang w:val="tr-TR"/>
              </w:rPr>
            </w:pPr>
            <w:r w:rsidRPr="00C5621B">
              <w:rPr>
                <w:rFonts w:eastAsia="Calibri"/>
                <w:b/>
                <w:i/>
                <w:sz w:val="28"/>
                <w:szCs w:val="28"/>
                <w:u w:val="single"/>
                <w:lang w:val="tr-TR"/>
              </w:rPr>
              <w:t>İ</w:t>
            </w:r>
            <w:r w:rsidRPr="00C5621B">
              <w:rPr>
                <w:b/>
                <w:i/>
                <w:sz w:val="28"/>
                <w:szCs w:val="28"/>
                <w:u w:val="single"/>
                <w:lang w:val="tr-TR"/>
              </w:rPr>
              <w:t>MZA</w:t>
            </w:r>
          </w:p>
        </w:tc>
        <w:tc>
          <w:tcPr>
            <w:tcW w:w="1023" w:type="dxa"/>
            <w:vMerge w:val="restart"/>
            <w:vAlign w:val="bottom"/>
          </w:tcPr>
          <w:p w14:paraId="63215796" w14:textId="77777777" w:rsidR="00C12058" w:rsidRPr="00C5621B" w:rsidRDefault="00C12058" w:rsidP="006A2492">
            <w:pPr>
              <w:jc w:val="both"/>
              <w:rPr>
                <w:b/>
                <w:i/>
                <w:sz w:val="28"/>
                <w:szCs w:val="28"/>
                <w:u w:val="single"/>
                <w:lang w:val="tr-TR"/>
              </w:rPr>
            </w:pPr>
            <w:r w:rsidRPr="00C5621B">
              <w:rPr>
                <w:b/>
                <w:i/>
                <w:sz w:val="28"/>
                <w:szCs w:val="28"/>
                <w:u w:val="single"/>
                <w:lang w:val="tr-TR"/>
              </w:rPr>
              <w:t>GANO</w:t>
            </w:r>
          </w:p>
        </w:tc>
        <w:tc>
          <w:tcPr>
            <w:tcW w:w="1134" w:type="dxa"/>
            <w:vMerge w:val="restart"/>
          </w:tcPr>
          <w:p w14:paraId="112A109A" w14:textId="77777777" w:rsidR="00C12058" w:rsidRPr="00C5621B" w:rsidRDefault="00C12058" w:rsidP="006A2492">
            <w:pPr>
              <w:jc w:val="both"/>
              <w:rPr>
                <w:b/>
                <w:i/>
                <w:sz w:val="28"/>
                <w:szCs w:val="28"/>
                <w:u w:val="single"/>
                <w:lang w:val="tr-TR"/>
              </w:rPr>
            </w:pPr>
            <w:r w:rsidRPr="00C5621B">
              <w:rPr>
                <w:b/>
                <w:i/>
                <w:sz w:val="28"/>
                <w:szCs w:val="28"/>
                <w:u w:val="single"/>
                <w:lang w:val="tr-TR"/>
              </w:rPr>
              <w:t>Grup GANO</w:t>
            </w:r>
          </w:p>
        </w:tc>
      </w:tr>
      <w:tr w:rsidR="00C12058" w:rsidRPr="00C5621B" w14:paraId="5C058F1E" w14:textId="77777777" w:rsidTr="00C12058">
        <w:tc>
          <w:tcPr>
            <w:tcW w:w="413" w:type="dxa"/>
          </w:tcPr>
          <w:p w14:paraId="40FDDF11" w14:textId="77777777" w:rsidR="00C12058" w:rsidRPr="00C5621B" w:rsidRDefault="00C12058" w:rsidP="006A2492">
            <w:pPr>
              <w:jc w:val="both"/>
              <w:rPr>
                <w:sz w:val="28"/>
                <w:szCs w:val="28"/>
                <w:lang w:val="tr-TR"/>
              </w:rPr>
            </w:pPr>
          </w:p>
        </w:tc>
        <w:tc>
          <w:tcPr>
            <w:tcW w:w="1709" w:type="dxa"/>
          </w:tcPr>
          <w:p w14:paraId="66636A49" w14:textId="77777777" w:rsidR="00C12058" w:rsidRPr="00C5621B" w:rsidRDefault="00C12058" w:rsidP="006A2492">
            <w:pPr>
              <w:jc w:val="both"/>
              <w:rPr>
                <w:b/>
                <w:i/>
                <w:sz w:val="28"/>
                <w:szCs w:val="28"/>
                <w:lang w:val="tr-TR"/>
              </w:rPr>
            </w:pPr>
            <w:r w:rsidRPr="00C5621B">
              <w:rPr>
                <w:b/>
                <w:i/>
                <w:sz w:val="28"/>
                <w:szCs w:val="28"/>
                <w:lang w:val="tr-TR"/>
              </w:rPr>
              <w:t>No</w:t>
            </w:r>
          </w:p>
        </w:tc>
        <w:tc>
          <w:tcPr>
            <w:tcW w:w="3719" w:type="dxa"/>
            <w:gridSpan w:val="2"/>
          </w:tcPr>
          <w:p w14:paraId="0EF16DEE" w14:textId="77777777" w:rsidR="00C12058" w:rsidRPr="00C5621B" w:rsidRDefault="00C12058" w:rsidP="006A2492">
            <w:pPr>
              <w:jc w:val="both"/>
              <w:rPr>
                <w:b/>
                <w:i/>
                <w:sz w:val="28"/>
                <w:szCs w:val="28"/>
                <w:lang w:val="tr-TR"/>
              </w:rPr>
            </w:pPr>
            <w:r w:rsidRPr="00C5621B">
              <w:rPr>
                <w:b/>
                <w:i/>
                <w:sz w:val="28"/>
                <w:szCs w:val="28"/>
                <w:lang w:val="tr-TR"/>
              </w:rPr>
              <w:t>Ad</w:t>
            </w:r>
            <w:r w:rsidRPr="00C5621B">
              <w:rPr>
                <w:rFonts w:eastAsia="Calibri"/>
                <w:b/>
                <w:i/>
                <w:sz w:val="28"/>
                <w:szCs w:val="28"/>
                <w:lang w:val="tr-TR"/>
              </w:rPr>
              <w:t>ı</w:t>
            </w:r>
            <w:r w:rsidRPr="00C5621B">
              <w:rPr>
                <w:b/>
                <w:i/>
                <w:sz w:val="28"/>
                <w:szCs w:val="28"/>
                <w:lang w:val="tr-TR"/>
              </w:rPr>
              <w:t xml:space="preserve"> Soyad</w:t>
            </w:r>
            <w:r w:rsidRPr="00C5621B">
              <w:rPr>
                <w:rFonts w:eastAsia="Calibri"/>
                <w:b/>
                <w:i/>
                <w:sz w:val="28"/>
                <w:szCs w:val="28"/>
                <w:lang w:val="tr-TR"/>
              </w:rPr>
              <w:t>ı</w:t>
            </w:r>
          </w:p>
        </w:tc>
        <w:tc>
          <w:tcPr>
            <w:tcW w:w="1636" w:type="dxa"/>
            <w:vMerge/>
          </w:tcPr>
          <w:p w14:paraId="5F12FD27" w14:textId="77777777" w:rsidR="00C12058" w:rsidRPr="00C5621B" w:rsidRDefault="00C12058" w:rsidP="006A2492">
            <w:pPr>
              <w:jc w:val="both"/>
              <w:rPr>
                <w:sz w:val="28"/>
                <w:szCs w:val="28"/>
                <w:lang w:val="tr-TR"/>
              </w:rPr>
            </w:pPr>
          </w:p>
        </w:tc>
        <w:tc>
          <w:tcPr>
            <w:tcW w:w="1023" w:type="dxa"/>
            <w:vMerge/>
          </w:tcPr>
          <w:p w14:paraId="7686BC1F" w14:textId="77777777" w:rsidR="00C12058" w:rsidRPr="00C5621B" w:rsidRDefault="00C12058" w:rsidP="006A2492">
            <w:pPr>
              <w:jc w:val="both"/>
              <w:rPr>
                <w:sz w:val="28"/>
                <w:szCs w:val="28"/>
                <w:lang w:val="tr-TR"/>
              </w:rPr>
            </w:pPr>
          </w:p>
        </w:tc>
        <w:tc>
          <w:tcPr>
            <w:tcW w:w="1134" w:type="dxa"/>
            <w:vMerge/>
          </w:tcPr>
          <w:p w14:paraId="29EBF43D" w14:textId="77777777" w:rsidR="00C12058" w:rsidRPr="00C5621B" w:rsidRDefault="00C12058" w:rsidP="006A2492">
            <w:pPr>
              <w:jc w:val="both"/>
              <w:rPr>
                <w:sz w:val="28"/>
                <w:szCs w:val="28"/>
                <w:lang w:val="tr-TR"/>
              </w:rPr>
            </w:pPr>
          </w:p>
        </w:tc>
      </w:tr>
      <w:tr w:rsidR="00C12058" w:rsidRPr="00C5621B" w14:paraId="1EB126E0" w14:textId="77777777" w:rsidTr="00C12058">
        <w:trPr>
          <w:trHeight w:val="461"/>
        </w:trPr>
        <w:tc>
          <w:tcPr>
            <w:tcW w:w="413" w:type="dxa"/>
          </w:tcPr>
          <w:p w14:paraId="5C504C43" w14:textId="77777777" w:rsidR="00C12058" w:rsidRPr="00C5621B" w:rsidRDefault="00C12058" w:rsidP="006A2492">
            <w:pPr>
              <w:jc w:val="both"/>
              <w:rPr>
                <w:sz w:val="28"/>
                <w:szCs w:val="28"/>
                <w:lang w:val="tr-TR"/>
              </w:rPr>
            </w:pPr>
            <w:r w:rsidRPr="00C5621B">
              <w:rPr>
                <w:sz w:val="28"/>
                <w:szCs w:val="28"/>
                <w:lang w:val="tr-TR"/>
              </w:rPr>
              <w:t>1</w:t>
            </w:r>
          </w:p>
        </w:tc>
        <w:tc>
          <w:tcPr>
            <w:tcW w:w="1709" w:type="dxa"/>
          </w:tcPr>
          <w:p w14:paraId="0F8A826E" w14:textId="77777777" w:rsidR="00C12058" w:rsidRPr="00C5621B" w:rsidRDefault="00C12058" w:rsidP="006A2492">
            <w:pPr>
              <w:jc w:val="both"/>
              <w:rPr>
                <w:sz w:val="28"/>
                <w:szCs w:val="28"/>
                <w:lang w:val="tr-TR"/>
              </w:rPr>
            </w:pPr>
          </w:p>
          <w:p w14:paraId="4FBA7281" w14:textId="77777777" w:rsidR="00C12058" w:rsidRPr="00C5621B" w:rsidRDefault="00C12058" w:rsidP="006A2492">
            <w:pPr>
              <w:jc w:val="both"/>
              <w:rPr>
                <w:sz w:val="28"/>
                <w:szCs w:val="28"/>
                <w:lang w:val="tr-TR"/>
              </w:rPr>
            </w:pPr>
          </w:p>
          <w:p w14:paraId="3EC78FB6" w14:textId="77777777" w:rsidR="00C12058" w:rsidRPr="00C5621B" w:rsidRDefault="00C12058" w:rsidP="006A2492">
            <w:pPr>
              <w:jc w:val="both"/>
              <w:rPr>
                <w:sz w:val="28"/>
                <w:szCs w:val="28"/>
                <w:lang w:val="tr-TR"/>
              </w:rPr>
            </w:pPr>
          </w:p>
        </w:tc>
        <w:tc>
          <w:tcPr>
            <w:tcW w:w="3719" w:type="dxa"/>
            <w:gridSpan w:val="2"/>
          </w:tcPr>
          <w:p w14:paraId="08E11296" w14:textId="77777777" w:rsidR="00C12058" w:rsidRPr="00C5621B" w:rsidRDefault="00C12058" w:rsidP="006A2492">
            <w:pPr>
              <w:jc w:val="both"/>
              <w:rPr>
                <w:sz w:val="28"/>
                <w:szCs w:val="28"/>
                <w:lang w:val="tr-TR"/>
              </w:rPr>
            </w:pPr>
          </w:p>
        </w:tc>
        <w:tc>
          <w:tcPr>
            <w:tcW w:w="1636" w:type="dxa"/>
          </w:tcPr>
          <w:p w14:paraId="3D92B353" w14:textId="77777777" w:rsidR="00C12058" w:rsidRPr="00C5621B" w:rsidRDefault="00C12058" w:rsidP="006A2492">
            <w:pPr>
              <w:jc w:val="both"/>
              <w:rPr>
                <w:sz w:val="28"/>
                <w:szCs w:val="28"/>
                <w:lang w:val="tr-TR"/>
              </w:rPr>
            </w:pPr>
          </w:p>
        </w:tc>
        <w:tc>
          <w:tcPr>
            <w:tcW w:w="1023" w:type="dxa"/>
          </w:tcPr>
          <w:p w14:paraId="3FF63EC9" w14:textId="77777777" w:rsidR="00C12058" w:rsidRPr="00C5621B" w:rsidRDefault="00C12058" w:rsidP="006A2492">
            <w:pPr>
              <w:jc w:val="both"/>
              <w:rPr>
                <w:sz w:val="28"/>
                <w:szCs w:val="28"/>
                <w:lang w:val="tr-TR"/>
              </w:rPr>
            </w:pPr>
          </w:p>
        </w:tc>
        <w:tc>
          <w:tcPr>
            <w:tcW w:w="1134" w:type="dxa"/>
            <w:vMerge w:val="restart"/>
          </w:tcPr>
          <w:p w14:paraId="64D3715F" w14:textId="77777777" w:rsidR="00C12058" w:rsidRPr="00C5621B" w:rsidRDefault="00C12058" w:rsidP="006A2492">
            <w:pPr>
              <w:jc w:val="both"/>
              <w:rPr>
                <w:sz w:val="28"/>
                <w:szCs w:val="28"/>
                <w:lang w:val="tr-TR"/>
              </w:rPr>
            </w:pPr>
          </w:p>
        </w:tc>
      </w:tr>
      <w:tr w:rsidR="00C12058" w:rsidRPr="00C5621B" w14:paraId="7F5291F6" w14:textId="77777777" w:rsidTr="00C12058">
        <w:trPr>
          <w:trHeight w:val="587"/>
        </w:trPr>
        <w:tc>
          <w:tcPr>
            <w:tcW w:w="413" w:type="dxa"/>
          </w:tcPr>
          <w:p w14:paraId="0D2D1F4B" w14:textId="77777777" w:rsidR="00C12058" w:rsidRPr="00C5621B" w:rsidRDefault="00C12058" w:rsidP="006A2492">
            <w:pPr>
              <w:jc w:val="both"/>
              <w:rPr>
                <w:sz w:val="28"/>
                <w:szCs w:val="28"/>
                <w:lang w:val="tr-TR"/>
              </w:rPr>
            </w:pPr>
            <w:r w:rsidRPr="00C5621B">
              <w:rPr>
                <w:sz w:val="28"/>
                <w:szCs w:val="28"/>
                <w:lang w:val="tr-TR"/>
              </w:rPr>
              <w:t>2</w:t>
            </w:r>
          </w:p>
        </w:tc>
        <w:tc>
          <w:tcPr>
            <w:tcW w:w="1709" w:type="dxa"/>
          </w:tcPr>
          <w:p w14:paraId="17163167" w14:textId="77777777" w:rsidR="00C12058" w:rsidRPr="00C5621B" w:rsidRDefault="00C12058" w:rsidP="006A2492">
            <w:pPr>
              <w:jc w:val="both"/>
              <w:rPr>
                <w:sz w:val="28"/>
                <w:szCs w:val="28"/>
                <w:lang w:val="tr-TR"/>
              </w:rPr>
            </w:pPr>
          </w:p>
          <w:p w14:paraId="4971F5E3" w14:textId="77777777" w:rsidR="00C12058" w:rsidRPr="00C5621B" w:rsidRDefault="00C12058" w:rsidP="006A2492">
            <w:pPr>
              <w:jc w:val="both"/>
              <w:rPr>
                <w:sz w:val="28"/>
                <w:szCs w:val="28"/>
                <w:lang w:val="tr-TR"/>
              </w:rPr>
            </w:pPr>
          </w:p>
          <w:p w14:paraId="33F2EB85" w14:textId="77777777" w:rsidR="00C12058" w:rsidRPr="00C5621B" w:rsidRDefault="00C12058" w:rsidP="006A2492">
            <w:pPr>
              <w:jc w:val="both"/>
              <w:rPr>
                <w:sz w:val="28"/>
                <w:szCs w:val="28"/>
                <w:lang w:val="tr-TR"/>
              </w:rPr>
            </w:pPr>
          </w:p>
        </w:tc>
        <w:tc>
          <w:tcPr>
            <w:tcW w:w="3719" w:type="dxa"/>
            <w:gridSpan w:val="2"/>
          </w:tcPr>
          <w:p w14:paraId="09420FEE" w14:textId="77777777" w:rsidR="00C12058" w:rsidRPr="00C5621B" w:rsidRDefault="00C12058" w:rsidP="006A2492">
            <w:pPr>
              <w:jc w:val="both"/>
              <w:rPr>
                <w:sz w:val="28"/>
                <w:szCs w:val="28"/>
                <w:lang w:val="tr-TR"/>
              </w:rPr>
            </w:pPr>
          </w:p>
        </w:tc>
        <w:tc>
          <w:tcPr>
            <w:tcW w:w="1636" w:type="dxa"/>
          </w:tcPr>
          <w:p w14:paraId="4669E34B" w14:textId="77777777" w:rsidR="00C12058" w:rsidRPr="00C5621B" w:rsidRDefault="00C12058" w:rsidP="006A2492">
            <w:pPr>
              <w:jc w:val="both"/>
              <w:rPr>
                <w:sz w:val="28"/>
                <w:szCs w:val="28"/>
                <w:lang w:val="tr-TR"/>
              </w:rPr>
            </w:pPr>
          </w:p>
        </w:tc>
        <w:tc>
          <w:tcPr>
            <w:tcW w:w="1023" w:type="dxa"/>
          </w:tcPr>
          <w:p w14:paraId="6741992C" w14:textId="77777777" w:rsidR="00C12058" w:rsidRPr="00C5621B" w:rsidRDefault="00C12058" w:rsidP="006A2492">
            <w:pPr>
              <w:jc w:val="both"/>
              <w:rPr>
                <w:sz w:val="28"/>
                <w:szCs w:val="28"/>
                <w:lang w:val="tr-TR"/>
              </w:rPr>
            </w:pPr>
          </w:p>
        </w:tc>
        <w:tc>
          <w:tcPr>
            <w:tcW w:w="1134" w:type="dxa"/>
            <w:vMerge/>
          </w:tcPr>
          <w:p w14:paraId="5A9E2086" w14:textId="77777777" w:rsidR="00C12058" w:rsidRPr="00C5621B" w:rsidRDefault="00C12058" w:rsidP="006A2492">
            <w:pPr>
              <w:jc w:val="both"/>
              <w:rPr>
                <w:sz w:val="28"/>
                <w:szCs w:val="28"/>
                <w:lang w:val="tr-TR"/>
              </w:rPr>
            </w:pPr>
          </w:p>
        </w:tc>
      </w:tr>
      <w:tr w:rsidR="00C12058" w:rsidRPr="00C5621B" w14:paraId="04419F9A" w14:textId="77777777" w:rsidTr="00C12058">
        <w:trPr>
          <w:trHeight w:val="615"/>
        </w:trPr>
        <w:tc>
          <w:tcPr>
            <w:tcW w:w="413" w:type="dxa"/>
          </w:tcPr>
          <w:p w14:paraId="1DB6900B" w14:textId="77777777" w:rsidR="00C12058" w:rsidRPr="00C5621B" w:rsidRDefault="00C12058" w:rsidP="006A2492">
            <w:pPr>
              <w:jc w:val="both"/>
              <w:rPr>
                <w:sz w:val="28"/>
                <w:szCs w:val="28"/>
                <w:lang w:val="tr-TR"/>
              </w:rPr>
            </w:pPr>
            <w:r w:rsidRPr="00C5621B">
              <w:rPr>
                <w:sz w:val="28"/>
                <w:szCs w:val="28"/>
                <w:lang w:val="tr-TR"/>
              </w:rPr>
              <w:t>3</w:t>
            </w:r>
          </w:p>
        </w:tc>
        <w:tc>
          <w:tcPr>
            <w:tcW w:w="1709" w:type="dxa"/>
          </w:tcPr>
          <w:p w14:paraId="7FC0AB44" w14:textId="77777777" w:rsidR="00C12058" w:rsidRPr="00C5621B" w:rsidRDefault="00C12058" w:rsidP="006A2492">
            <w:pPr>
              <w:jc w:val="both"/>
              <w:rPr>
                <w:sz w:val="28"/>
                <w:szCs w:val="28"/>
                <w:lang w:val="tr-TR"/>
              </w:rPr>
            </w:pPr>
          </w:p>
          <w:p w14:paraId="1D775587" w14:textId="77777777" w:rsidR="00C12058" w:rsidRPr="00C5621B" w:rsidRDefault="00C12058" w:rsidP="006A2492">
            <w:pPr>
              <w:jc w:val="both"/>
              <w:rPr>
                <w:sz w:val="28"/>
                <w:szCs w:val="28"/>
                <w:lang w:val="tr-TR"/>
              </w:rPr>
            </w:pPr>
          </w:p>
          <w:p w14:paraId="0618DF68" w14:textId="77777777" w:rsidR="00C12058" w:rsidRPr="00C5621B" w:rsidRDefault="00C12058" w:rsidP="006A2492">
            <w:pPr>
              <w:jc w:val="both"/>
              <w:rPr>
                <w:sz w:val="28"/>
                <w:szCs w:val="28"/>
                <w:lang w:val="tr-TR"/>
              </w:rPr>
            </w:pPr>
          </w:p>
        </w:tc>
        <w:tc>
          <w:tcPr>
            <w:tcW w:w="3719" w:type="dxa"/>
            <w:gridSpan w:val="2"/>
          </w:tcPr>
          <w:p w14:paraId="033F5793" w14:textId="77777777" w:rsidR="00C12058" w:rsidRPr="00C5621B" w:rsidRDefault="00C12058" w:rsidP="006A2492">
            <w:pPr>
              <w:jc w:val="both"/>
              <w:rPr>
                <w:sz w:val="28"/>
                <w:szCs w:val="28"/>
                <w:lang w:val="tr-TR"/>
              </w:rPr>
            </w:pPr>
          </w:p>
        </w:tc>
        <w:tc>
          <w:tcPr>
            <w:tcW w:w="1636" w:type="dxa"/>
          </w:tcPr>
          <w:p w14:paraId="300F5E1F" w14:textId="77777777" w:rsidR="00C12058" w:rsidRPr="00C5621B" w:rsidRDefault="00C12058" w:rsidP="006A2492">
            <w:pPr>
              <w:jc w:val="both"/>
              <w:rPr>
                <w:sz w:val="28"/>
                <w:szCs w:val="28"/>
                <w:lang w:val="tr-TR"/>
              </w:rPr>
            </w:pPr>
          </w:p>
        </w:tc>
        <w:tc>
          <w:tcPr>
            <w:tcW w:w="1023" w:type="dxa"/>
          </w:tcPr>
          <w:p w14:paraId="589A9C2F" w14:textId="77777777" w:rsidR="00C12058" w:rsidRPr="00C5621B" w:rsidRDefault="00C12058" w:rsidP="006A2492">
            <w:pPr>
              <w:jc w:val="both"/>
              <w:rPr>
                <w:sz w:val="28"/>
                <w:szCs w:val="28"/>
                <w:lang w:val="tr-TR"/>
              </w:rPr>
            </w:pPr>
          </w:p>
        </w:tc>
        <w:tc>
          <w:tcPr>
            <w:tcW w:w="1134" w:type="dxa"/>
            <w:vMerge/>
          </w:tcPr>
          <w:p w14:paraId="3E66AE83" w14:textId="77777777" w:rsidR="00C12058" w:rsidRPr="00C5621B" w:rsidRDefault="00C12058" w:rsidP="006A2492">
            <w:pPr>
              <w:jc w:val="both"/>
              <w:rPr>
                <w:sz w:val="28"/>
                <w:szCs w:val="28"/>
                <w:lang w:val="tr-TR"/>
              </w:rPr>
            </w:pPr>
          </w:p>
        </w:tc>
      </w:tr>
      <w:tr w:rsidR="00C12058" w:rsidRPr="00C5621B" w14:paraId="442BCC1C" w14:textId="77777777" w:rsidTr="00C12058">
        <w:tc>
          <w:tcPr>
            <w:tcW w:w="413" w:type="dxa"/>
            <w:tcBorders>
              <w:bottom w:val="single" w:sz="4" w:space="0" w:color="auto"/>
            </w:tcBorders>
          </w:tcPr>
          <w:p w14:paraId="64947969" w14:textId="77777777" w:rsidR="00176366" w:rsidRPr="00C5621B" w:rsidRDefault="00176366" w:rsidP="006A2492">
            <w:pPr>
              <w:jc w:val="both"/>
              <w:rPr>
                <w:sz w:val="28"/>
                <w:szCs w:val="28"/>
                <w:lang w:val="tr-TR"/>
              </w:rPr>
            </w:pPr>
          </w:p>
        </w:tc>
        <w:tc>
          <w:tcPr>
            <w:tcW w:w="5428" w:type="dxa"/>
            <w:gridSpan w:val="3"/>
            <w:tcBorders>
              <w:bottom w:val="single" w:sz="4" w:space="0" w:color="auto"/>
            </w:tcBorders>
          </w:tcPr>
          <w:p w14:paraId="2F02A044" w14:textId="77777777" w:rsidR="00176366" w:rsidRPr="00C5621B" w:rsidRDefault="00176366" w:rsidP="006A2492">
            <w:pPr>
              <w:jc w:val="both"/>
              <w:rPr>
                <w:sz w:val="28"/>
                <w:szCs w:val="28"/>
                <w:lang w:val="tr-TR"/>
              </w:rPr>
            </w:pPr>
          </w:p>
        </w:tc>
        <w:tc>
          <w:tcPr>
            <w:tcW w:w="2659" w:type="dxa"/>
            <w:gridSpan w:val="2"/>
            <w:tcBorders>
              <w:bottom w:val="single" w:sz="4" w:space="0" w:color="auto"/>
            </w:tcBorders>
          </w:tcPr>
          <w:p w14:paraId="12CB127E" w14:textId="77777777" w:rsidR="00176366" w:rsidRPr="00C5621B" w:rsidRDefault="00176366" w:rsidP="006A2492">
            <w:pPr>
              <w:jc w:val="both"/>
              <w:rPr>
                <w:sz w:val="28"/>
                <w:szCs w:val="28"/>
                <w:lang w:val="tr-TR"/>
              </w:rPr>
            </w:pPr>
          </w:p>
        </w:tc>
        <w:tc>
          <w:tcPr>
            <w:tcW w:w="1134" w:type="dxa"/>
            <w:tcBorders>
              <w:bottom w:val="single" w:sz="4" w:space="0" w:color="auto"/>
            </w:tcBorders>
          </w:tcPr>
          <w:p w14:paraId="139131AF" w14:textId="77777777" w:rsidR="00176366" w:rsidRPr="00C5621B" w:rsidRDefault="00176366" w:rsidP="006A2492">
            <w:pPr>
              <w:jc w:val="both"/>
              <w:rPr>
                <w:sz w:val="28"/>
                <w:szCs w:val="28"/>
                <w:lang w:val="tr-TR"/>
              </w:rPr>
            </w:pPr>
          </w:p>
        </w:tc>
      </w:tr>
      <w:tr w:rsidR="00176366" w:rsidRPr="00C5621B" w14:paraId="0581E9BC" w14:textId="77777777" w:rsidTr="00176366">
        <w:tc>
          <w:tcPr>
            <w:tcW w:w="9634" w:type="dxa"/>
            <w:gridSpan w:val="7"/>
            <w:shd w:val="clear" w:color="auto" w:fill="AEAAAA" w:themeFill="background2" w:themeFillShade="BF"/>
          </w:tcPr>
          <w:p w14:paraId="5F42173A" w14:textId="77777777" w:rsidR="00176366" w:rsidRPr="00C5621B" w:rsidRDefault="00176366" w:rsidP="006A2492">
            <w:pPr>
              <w:jc w:val="both"/>
              <w:rPr>
                <w:b/>
                <w:sz w:val="28"/>
                <w:szCs w:val="28"/>
                <w:lang w:val="tr-TR"/>
              </w:rPr>
            </w:pPr>
            <w:r w:rsidRPr="00C5621B">
              <w:rPr>
                <w:b/>
                <w:sz w:val="28"/>
                <w:szCs w:val="28"/>
                <w:lang w:val="tr-TR"/>
              </w:rPr>
              <w:t>B</w:t>
            </w:r>
            <w:r w:rsidRPr="00C5621B">
              <w:rPr>
                <w:rFonts w:eastAsia="Calibri"/>
                <w:b/>
                <w:sz w:val="28"/>
                <w:szCs w:val="28"/>
                <w:lang w:val="tr-TR"/>
              </w:rPr>
              <w:t>İ</w:t>
            </w:r>
            <w:r w:rsidRPr="00C5621B">
              <w:rPr>
                <w:b/>
                <w:sz w:val="28"/>
                <w:szCs w:val="28"/>
                <w:lang w:val="tr-TR"/>
              </w:rPr>
              <w:t>T</w:t>
            </w:r>
            <w:r w:rsidRPr="00C5621B">
              <w:rPr>
                <w:rFonts w:eastAsia="Calibri"/>
                <w:b/>
                <w:sz w:val="28"/>
                <w:szCs w:val="28"/>
                <w:lang w:val="tr-TR"/>
              </w:rPr>
              <w:t>İ</w:t>
            </w:r>
            <w:r w:rsidRPr="00C5621B">
              <w:rPr>
                <w:b/>
                <w:sz w:val="28"/>
                <w:szCs w:val="28"/>
                <w:lang w:val="tr-TR"/>
              </w:rPr>
              <w:t>RME PROJES</w:t>
            </w:r>
            <w:r w:rsidRPr="00C5621B">
              <w:rPr>
                <w:rFonts w:eastAsia="Calibri"/>
                <w:b/>
                <w:sz w:val="28"/>
                <w:szCs w:val="28"/>
                <w:lang w:val="tr-TR"/>
              </w:rPr>
              <w:t>İ</w:t>
            </w:r>
            <w:r w:rsidRPr="00C5621B">
              <w:rPr>
                <w:b/>
                <w:sz w:val="28"/>
                <w:szCs w:val="28"/>
                <w:lang w:val="tr-TR"/>
              </w:rPr>
              <w:t xml:space="preserve"> TERC</w:t>
            </w:r>
            <w:r w:rsidRPr="00C5621B">
              <w:rPr>
                <w:rFonts w:eastAsia="Calibri"/>
                <w:b/>
                <w:sz w:val="28"/>
                <w:szCs w:val="28"/>
                <w:lang w:val="tr-TR"/>
              </w:rPr>
              <w:t>İ</w:t>
            </w:r>
            <w:r w:rsidRPr="00C5621B">
              <w:rPr>
                <w:b/>
                <w:sz w:val="28"/>
                <w:szCs w:val="28"/>
                <w:lang w:val="tr-TR"/>
              </w:rPr>
              <w:t>HLER</w:t>
            </w:r>
            <w:r w:rsidRPr="00C5621B">
              <w:rPr>
                <w:rFonts w:eastAsia="Calibri"/>
                <w:b/>
                <w:sz w:val="28"/>
                <w:szCs w:val="28"/>
                <w:lang w:val="tr-TR"/>
              </w:rPr>
              <w:t>İ</w:t>
            </w:r>
          </w:p>
        </w:tc>
      </w:tr>
      <w:tr w:rsidR="00C12058" w:rsidRPr="00C5621B" w14:paraId="3E8CA8BD" w14:textId="77777777" w:rsidTr="00C12058">
        <w:trPr>
          <w:trHeight w:val="238"/>
        </w:trPr>
        <w:tc>
          <w:tcPr>
            <w:tcW w:w="413" w:type="dxa"/>
          </w:tcPr>
          <w:p w14:paraId="63F086B8" w14:textId="77777777" w:rsidR="00176366" w:rsidRPr="00C5621B" w:rsidRDefault="00176366" w:rsidP="006A2492">
            <w:pPr>
              <w:jc w:val="both"/>
              <w:rPr>
                <w:b/>
                <w:i/>
                <w:sz w:val="28"/>
                <w:szCs w:val="28"/>
                <w:lang w:val="tr-TR"/>
              </w:rPr>
            </w:pPr>
          </w:p>
        </w:tc>
        <w:tc>
          <w:tcPr>
            <w:tcW w:w="2832" w:type="dxa"/>
            <w:gridSpan w:val="2"/>
          </w:tcPr>
          <w:p w14:paraId="1D6D2E3E" w14:textId="77777777" w:rsidR="00176366" w:rsidRPr="00C5621B" w:rsidRDefault="00176366" w:rsidP="006A2492">
            <w:pPr>
              <w:jc w:val="both"/>
              <w:rPr>
                <w:b/>
                <w:i/>
                <w:sz w:val="28"/>
                <w:szCs w:val="28"/>
                <w:lang w:val="tr-TR"/>
              </w:rPr>
            </w:pPr>
            <w:r w:rsidRPr="00C5621B">
              <w:rPr>
                <w:rFonts w:eastAsia="Calibri"/>
                <w:b/>
                <w:i/>
                <w:sz w:val="28"/>
                <w:szCs w:val="28"/>
                <w:lang w:val="tr-TR"/>
              </w:rPr>
              <w:t>Öğ</w:t>
            </w:r>
            <w:r w:rsidRPr="00C5621B">
              <w:rPr>
                <w:b/>
                <w:i/>
                <w:sz w:val="28"/>
                <w:szCs w:val="28"/>
                <w:lang w:val="tr-TR"/>
              </w:rPr>
              <w:t xml:space="preserve">retim </w:t>
            </w:r>
            <w:r w:rsidRPr="00C5621B">
              <w:rPr>
                <w:rFonts w:eastAsia="Calibri"/>
                <w:b/>
                <w:i/>
                <w:sz w:val="28"/>
                <w:szCs w:val="28"/>
                <w:lang w:val="tr-TR"/>
              </w:rPr>
              <w:t>Ü</w:t>
            </w:r>
            <w:r w:rsidRPr="00C5621B">
              <w:rPr>
                <w:b/>
                <w:i/>
                <w:sz w:val="28"/>
                <w:szCs w:val="28"/>
                <w:lang w:val="tr-TR"/>
              </w:rPr>
              <w:t>yesi</w:t>
            </w:r>
          </w:p>
        </w:tc>
        <w:tc>
          <w:tcPr>
            <w:tcW w:w="6389" w:type="dxa"/>
            <w:gridSpan w:val="4"/>
          </w:tcPr>
          <w:p w14:paraId="0093BB7F" w14:textId="77777777" w:rsidR="00176366" w:rsidRPr="00C5621B" w:rsidRDefault="00176366" w:rsidP="006A2492">
            <w:pPr>
              <w:jc w:val="both"/>
              <w:rPr>
                <w:b/>
                <w:i/>
                <w:sz w:val="28"/>
                <w:szCs w:val="28"/>
                <w:lang w:val="tr-TR"/>
              </w:rPr>
            </w:pPr>
            <w:r w:rsidRPr="00C5621B">
              <w:rPr>
                <w:b/>
                <w:i/>
                <w:sz w:val="28"/>
                <w:szCs w:val="28"/>
                <w:lang w:val="tr-TR"/>
              </w:rPr>
              <w:t>Bitirme Projesi Konusu</w:t>
            </w:r>
          </w:p>
        </w:tc>
      </w:tr>
      <w:tr w:rsidR="00176366" w:rsidRPr="00C5621B" w14:paraId="4836B8E4" w14:textId="77777777" w:rsidTr="00C12058">
        <w:trPr>
          <w:trHeight w:val="238"/>
        </w:trPr>
        <w:tc>
          <w:tcPr>
            <w:tcW w:w="413" w:type="dxa"/>
          </w:tcPr>
          <w:p w14:paraId="35323DF1" w14:textId="77777777" w:rsidR="00176366" w:rsidRPr="00C5621B" w:rsidRDefault="00176366" w:rsidP="006A2492">
            <w:pPr>
              <w:jc w:val="both"/>
              <w:rPr>
                <w:sz w:val="28"/>
                <w:szCs w:val="28"/>
                <w:lang w:val="tr-TR"/>
              </w:rPr>
            </w:pPr>
            <w:r w:rsidRPr="00C5621B">
              <w:rPr>
                <w:sz w:val="28"/>
                <w:szCs w:val="28"/>
                <w:lang w:val="tr-TR"/>
              </w:rPr>
              <w:t>1</w:t>
            </w:r>
          </w:p>
        </w:tc>
        <w:tc>
          <w:tcPr>
            <w:tcW w:w="2832" w:type="dxa"/>
            <w:gridSpan w:val="2"/>
          </w:tcPr>
          <w:p w14:paraId="637F1F57" w14:textId="77777777" w:rsidR="00176366" w:rsidRPr="00C5621B" w:rsidRDefault="00176366" w:rsidP="006A2492">
            <w:pPr>
              <w:jc w:val="both"/>
              <w:rPr>
                <w:sz w:val="28"/>
                <w:szCs w:val="28"/>
                <w:lang w:val="tr-TR"/>
              </w:rPr>
            </w:pPr>
          </w:p>
        </w:tc>
        <w:tc>
          <w:tcPr>
            <w:tcW w:w="6389" w:type="dxa"/>
            <w:gridSpan w:val="4"/>
          </w:tcPr>
          <w:p w14:paraId="1EE22FD0" w14:textId="77777777" w:rsidR="00176366" w:rsidRPr="00C5621B" w:rsidRDefault="00176366" w:rsidP="006A2492">
            <w:pPr>
              <w:jc w:val="both"/>
              <w:rPr>
                <w:sz w:val="28"/>
                <w:szCs w:val="28"/>
                <w:lang w:val="tr-TR"/>
              </w:rPr>
            </w:pPr>
          </w:p>
          <w:p w14:paraId="665104EB" w14:textId="77777777" w:rsidR="00176366" w:rsidRPr="00C5621B" w:rsidRDefault="00176366" w:rsidP="006A2492">
            <w:pPr>
              <w:jc w:val="both"/>
              <w:rPr>
                <w:sz w:val="28"/>
                <w:szCs w:val="28"/>
                <w:lang w:val="tr-TR"/>
              </w:rPr>
            </w:pPr>
          </w:p>
          <w:p w14:paraId="4D369AB7" w14:textId="77777777" w:rsidR="00176366" w:rsidRPr="00C5621B" w:rsidRDefault="00176366" w:rsidP="006A2492">
            <w:pPr>
              <w:jc w:val="both"/>
              <w:rPr>
                <w:sz w:val="28"/>
                <w:szCs w:val="28"/>
                <w:lang w:val="tr-TR"/>
              </w:rPr>
            </w:pPr>
          </w:p>
          <w:p w14:paraId="42DA352C" w14:textId="77777777" w:rsidR="00176366" w:rsidRPr="00C5621B" w:rsidRDefault="00176366" w:rsidP="006A2492">
            <w:pPr>
              <w:jc w:val="both"/>
              <w:rPr>
                <w:sz w:val="28"/>
                <w:szCs w:val="28"/>
                <w:lang w:val="tr-TR"/>
              </w:rPr>
            </w:pPr>
          </w:p>
        </w:tc>
      </w:tr>
      <w:tr w:rsidR="00C12058" w:rsidRPr="00C5621B" w14:paraId="29535B3A" w14:textId="77777777" w:rsidTr="00C12058">
        <w:trPr>
          <w:trHeight w:val="238"/>
        </w:trPr>
        <w:tc>
          <w:tcPr>
            <w:tcW w:w="413" w:type="dxa"/>
          </w:tcPr>
          <w:p w14:paraId="765FEFD9" w14:textId="77777777" w:rsidR="00176366" w:rsidRPr="00C5621B" w:rsidRDefault="00176366" w:rsidP="006A2492">
            <w:pPr>
              <w:jc w:val="both"/>
              <w:rPr>
                <w:sz w:val="28"/>
                <w:szCs w:val="28"/>
                <w:lang w:val="tr-TR"/>
              </w:rPr>
            </w:pPr>
            <w:r w:rsidRPr="00C5621B">
              <w:rPr>
                <w:sz w:val="28"/>
                <w:szCs w:val="28"/>
                <w:lang w:val="tr-TR"/>
              </w:rPr>
              <w:t>2</w:t>
            </w:r>
          </w:p>
        </w:tc>
        <w:tc>
          <w:tcPr>
            <w:tcW w:w="2832" w:type="dxa"/>
            <w:gridSpan w:val="2"/>
          </w:tcPr>
          <w:p w14:paraId="59813CAF" w14:textId="77777777" w:rsidR="00176366" w:rsidRPr="00C5621B" w:rsidRDefault="00176366" w:rsidP="006A2492">
            <w:pPr>
              <w:jc w:val="both"/>
              <w:rPr>
                <w:sz w:val="28"/>
                <w:szCs w:val="28"/>
                <w:lang w:val="tr-TR"/>
              </w:rPr>
            </w:pPr>
          </w:p>
        </w:tc>
        <w:tc>
          <w:tcPr>
            <w:tcW w:w="6389" w:type="dxa"/>
            <w:gridSpan w:val="4"/>
          </w:tcPr>
          <w:p w14:paraId="4E01F24B" w14:textId="77777777" w:rsidR="00176366" w:rsidRPr="00C5621B" w:rsidRDefault="00176366" w:rsidP="006A2492">
            <w:pPr>
              <w:jc w:val="both"/>
              <w:rPr>
                <w:sz w:val="28"/>
                <w:szCs w:val="28"/>
                <w:lang w:val="tr-TR"/>
              </w:rPr>
            </w:pPr>
          </w:p>
          <w:p w14:paraId="3BB91697" w14:textId="77777777" w:rsidR="00176366" w:rsidRPr="00C5621B" w:rsidRDefault="00176366" w:rsidP="006A2492">
            <w:pPr>
              <w:jc w:val="both"/>
              <w:rPr>
                <w:sz w:val="28"/>
                <w:szCs w:val="28"/>
                <w:lang w:val="tr-TR"/>
              </w:rPr>
            </w:pPr>
          </w:p>
          <w:p w14:paraId="46A4758C" w14:textId="77777777" w:rsidR="00176366" w:rsidRPr="00C5621B" w:rsidRDefault="00176366" w:rsidP="006A2492">
            <w:pPr>
              <w:jc w:val="both"/>
              <w:rPr>
                <w:sz w:val="28"/>
                <w:szCs w:val="28"/>
                <w:lang w:val="tr-TR"/>
              </w:rPr>
            </w:pPr>
          </w:p>
          <w:p w14:paraId="2E3E5BC5" w14:textId="77777777" w:rsidR="00176366" w:rsidRPr="00C5621B" w:rsidRDefault="00176366" w:rsidP="006A2492">
            <w:pPr>
              <w:jc w:val="both"/>
              <w:rPr>
                <w:sz w:val="28"/>
                <w:szCs w:val="28"/>
                <w:lang w:val="tr-TR"/>
              </w:rPr>
            </w:pPr>
          </w:p>
        </w:tc>
      </w:tr>
      <w:tr w:rsidR="00C12058" w:rsidRPr="00C5621B" w14:paraId="0E3F3B6E" w14:textId="77777777" w:rsidTr="00C12058">
        <w:trPr>
          <w:trHeight w:val="238"/>
        </w:trPr>
        <w:tc>
          <w:tcPr>
            <w:tcW w:w="413" w:type="dxa"/>
          </w:tcPr>
          <w:p w14:paraId="7DDF7E8F" w14:textId="77777777" w:rsidR="00176366" w:rsidRPr="00C5621B" w:rsidRDefault="00176366" w:rsidP="006A2492">
            <w:pPr>
              <w:jc w:val="both"/>
              <w:rPr>
                <w:sz w:val="28"/>
                <w:szCs w:val="28"/>
                <w:lang w:val="tr-TR"/>
              </w:rPr>
            </w:pPr>
            <w:r w:rsidRPr="00C5621B">
              <w:rPr>
                <w:sz w:val="28"/>
                <w:szCs w:val="28"/>
                <w:lang w:val="tr-TR"/>
              </w:rPr>
              <w:t>3</w:t>
            </w:r>
          </w:p>
        </w:tc>
        <w:tc>
          <w:tcPr>
            <w:tcW w:w="2832" w:type="dxa"/>
            <w:gridSpan w:val="2"/>
          </w:tcPr>
          <w:p w14:paraId="02072086" w14:textId="77777777" w:rsidR="00176366" w:rsidRPr="00C5621B" w:rsidRDefault="00176366" w:rsidP="006A2492">
            <w:pPr>
              <w:jc w:val="both"/>
              <w:rPr>
                <w:sz w:val="28"/>
                <w:szCs w:val="28"/>
                <w:lang w:val="tr-TR"/>
              </w:rPr>
            </w:pPr>
          </w:p>
        </w:tc>
        <w:tc>
          <w:tcPr>
            <w:tcW w:w="6389" w:type="dxa"/>
            <w:gridSpan w:val="4"/>
          </w:tcPr>
          <w:p w14:paraId="66776FCC" w14:textId="77777777" w:rsidR="00176366" w:rsidRPr="00C5621B" w:rsidRDefault="00176366" w:rsidP="006A2492">
            <w:pPr>
              <w:jc w:val="both"/>
              <w:rPr>
                <w:sz w:val="28"/>
                <w:szCs w:val="28"/>
                <w:lang w:val="tr-TR"/>
              </w:rPr>
            </w:pPr>
          </w:p>
          <w:p w14:paraId="0F08CB04" w14:textId="77777777" w:rsidR="00176366" w:rsidRPr="00C5621B" w:rsidRDefault="00176366" w:rsidP="006A2492">
            <w:pPr>
              <w:jc w:val="both"/>
              <w:rPr>
                <w:sz w:val="28"/>
                <w:szCs w:val="28"/>
                <w:lang w:val="tr-TR"/>
              </w:rPr>
            </w:pPr>
          </w:p>
          <w:p w14:paraId="5F612421" w14:textId="77777777" w:rsidR="00176366" w:rsidRPr="00C5621B" w:rsidRDefault="00176366" w:rsidP="006A2492">
            <w:pPr>
              <w:jc w:val="both"/>
              <w:rPr>
                <w:sz w:val="28"/>
                <w:szCs w:val="28"/>
                <w:lang w:val="tr-TR"/>
              </w:rPr>
            </w:pPr>
          </w:p>
          <w:p w14:paraId="2CB3F15D" w14:textId="77777777" w:rsidR="00176366" w:rsidRPr="00C5621B" w:rsidRDefault="00176366" w:rsidP="006A2492">
            <w:pPr>
              <w:jc w:val="both"/>
              <w:rPr>
                <w:sz w:val="28"/>
                <w:szCs w:val="28"/>
                <w:lang w:val="tr-TR"/>
              </w:rPr>
            </w:pPr>
          </w:p>
        </w:tc>
      </w:tr>
      <w:tr w:rsidR="00C12058" w:rsidRPr="00C5621B" w14:paraId="11A65551" w14:textId="77777777" w:rsidTr="00C12058">
        <w:trPr>
          <w:trHeight w:val="238"/>
        </w:trPr>
        <w:tc>
          <w:tcPr>
            <w:tcW w:w="413" w:type="dxa"/>
          </w:tcPr>
          <w:p w14:paraId="2AD798BE" w14:textId="77777777" w:rsidR="00176366" w:rsidRPr="00C5621B" w:rsidRDefault="00176366" w:rsidP="006A2492">
            <w:pPr>
              <w:jc w:val="both"/>
              <w:rPr>
                <w:sz w:val="28"/>
                <w:szCs w:val="28"/>
                <w:lang w:val="tr-TR"/>
              </w:rPr>
            </w:pPr>
            <w:r w:rsidRPr="00C5621B">
              <w:rPr>
                <w:sz w:val="28"/>
                <w:szCs w:val="28"/>
                <w:lang w:val="tr-TR"/>
              </w:rPr>
              <w:t>4</w:t>
            </w:r>
          </w:p>
        </w:tc>
        <w:tc>
          <w:tcPr>
            <w:tcW w:w="2832" w:type="dxa"/>
            <w:gridSpan w:val="2"/>
          </w:tcPr>
          <w:p w14:paraId="2C0B8A31" w14:textId="77777777" w:rsidR="00176366" w:rsidRPr="00C5621B" w:rsidRDefault="00176366" w:rsidP="006A2492">
            <w:pPr>
              <w:jc w:val="both"/>
              <w:rPr>
                <w:sz w:val="28"/>
                <w:szCs w:val="28"/>
                <w:lang w:val="tr-TR"/>
              </w:rPr>
            </w:pPr>
          </w:p>
        </w:tc>
        <w:tc>
          <w:tcPr>
            <w:tcW w:w="6389" w:type="dxa"/>
            <w:gridSpan w:val="4"/>
          </w:tcPr>
          <w:p w14:paraId="51C1331F" w14:textId="77777777" w:rsidR="00176366" w:rsidRPr="00C5621B" w:rsidRDefault="00176366" w:rsidP="006A2492">
            <w:pPr>
              <w:jc w:val="both"/>
              <w:rPr>
                <w:sz w:val="28"/>
                <w:szCs w:val="28"/>
                <w:lang w:val="tr-TR"/>
              </w:rPr>
            </w:pPr>
          </w:p>
          <w:p w14:paraId="7BD30460" w14:textId="77777777" w:rsidR="00176366" w:rsidRPr="00C5621B" w:rsidRDefault="00176366" w:rsidP="006A2492">
            <w:pPr>
              <w:jc w:val="both"/>
              <w:rPr>
                <w:sz w:val="28"/>
                <w:szCs w:val="28"/>
                <w:lang w:val="tr-TR"/>
              </w:rPr>
            </w:pPr>
          </w:p>
          <w:p w14:paraId="695BC817" w14:textId="77777777" w:rsidR="00176366" w:rsidRPr="00C5621B" w:rsidRDefault="00176366" w:rsidP="006A2492">
            <w:pPr>
              <w:jc w:val="both"/>
              <w:rPr>
                <w:sz w:val="28"/>
                <w:szCs w:val="28"/>
                <w:lang w:val="tr-TR"/>
              </w:rPr>
            </w:pPr>
          </w:p>
          <w:p w14:paraId="011805E2" w14:textId="77777777" w:rsidR="00176366" w:rsidRPr="00C5621B" w:rsidRDefault="00176366" w:rsidP="006A2492">
            <w:pPr>
              <w:jc w:val="both"/>
              <w:rPr>
                <w:sz w:val="28"/>
                <w:szCs w:val="28"/>
                <w:lang w:val="tr-TR"/>
              </w:rPr>
            </w:pPr>
          </w:p>
        </w:tc>
      </w:tr>
    </w:tbl>
    <w:p w14:paraId="3523D055" w14:textId="77777777" w:rsidR="00176366" w:rsidRPr="00C5621B" w:rsidRDefault="00176366" w:rsidP="006A2492">
      <w:pPr>
        <w:jc w:val="both"/>
        <w:rPr>
          <w:sz w:val="28"/>
          <w:szCs w:val="28"/>
          <w:lang w:val="tr-TR"/>
        </w:rPr>
      </w:pPr>
    </w:p>
    <w:p w14:paraId="39FC0BEF" w14:textId="77777777" w:rsidR="00196423" w:rsidRPr="00C5621B" w:rsidRDefault="00196423" w:rsidP="006A2492">
      <w:pPr>
        <w:jc w:val="both"/>
        <w:rPr>
          <w:sz w:val="28"/>
          <w:szCs w:val="28"/>
          <w:lang w:val="tr-TR"/>
        </w:rPr>
      </w:pPr>
    </w:p>
    <w:p w14:paraId="156290C1" w14:textId="77777777" w:rsidR="00196423" w:rsidRPr="00C5621B" w:rsidRDefault="00196423" w:rsidP="006A2492">
      <w:pPr>
        <w:jc w:val="both"/>
        <w:rPr>
          <w:sz w:val="28"/>
          <w:szCs w:val="28"/>
          <w:lang w:val="tr-TR"/>
        </w:rPr>
      </w:pPr>
    </w:p>
    <w:p w14:paraId="0157EB79" w14:textId="77777777" w:rsidR="00196423" w:rsidRPr="00C13470" w:rsidRDefault="00196423" w:rsidP="006A2492">
      <w:pPr>
        <w:jc w:val="both"/>
        <w:rPr>
          <w:sz w:val="20"/>
          <w:szCs w:val="20"/>
          <w:lang w:val="tr-TR"/>
        </w:rPr>
      </w:pPr>
    </w:p>
    <w:p w14:paraId="709B3618" w14:textId="77777777" w:rsidR="00196423" w:rsidRPr="00C13470" w:rsidRDefault="00196423" w:rsidP="006A2492">
      <w:pPr>
        <w:jc w:val="both"/>
        <w:rPr>
          <w:sz w:val="20"/>
          <w:szCs w:val="20"/>
          <w:lang w:val="tr-TR"/>
        </w:rPr>
      </w:pPr>
    </w:p>
    <w:sectPr w:rsidR="00196423" w:rsidRPr="00C13470" w:rsidSect="004B4372">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449"/>
    <w:multiLevelType w:val="hybridMultilevel"/>
    <w:tmpl w:val="F27C213C"/>
    <w:lvl w:ilvl="0" w:tplc="4A2A9FAC">
      <w:start w:val="1"/>
      <w:numFmt w:val="decimal"/>
      <w:lvlText w:val="%1."/>
      <w:lvlJc w:val="left"/>
      <w:pPr>
        <w:ind w:left="360"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1" w15:restartNumberingAfterBreak="0">
    <w:nsid w:val="05972C68"/>
    <w:multiLevelType w:val="hybridMultilevel"/>
    <w:tmpl w:val="CF464F3C"/>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C10617F"/>
    <w:multiLevelType w:val="hybridMultilevel"/>
    <w:tmpl w:val="7BB07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CE6507"/>
    <w:multiLevelType w:val="hybridMultilevel"/>
    <w:tmpl w:val="23F28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6079E"/>
    <w:multiLevelType w:val="hybridMultilevel"/>
    <w:tmpl w:val="79588CEA"/>
    <w:lvl w:ilvl="0" w:tplc="A6BE6078">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E07EDB"/>
    <w:multiLevelType w:val="hybridMultilevel"/>
    <w:tmpl w:val="538222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E369EC"/>
    <w:multiLevelType w:val="hybridMultilevel"/>
    <w:tmpl w:val="50A6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07ED2"/>
    <w:multiLevelType w:val="hybridMultilevel"/>
    <w:tmpl w:val="D60AF770"/>
    <w:lvl w:ilvl="0" w:tplc="2B409530">
      <w:start w:val="1"/>
      <w:numFmt w:val="decimal"/>
      <w:lvlText w:val="%1."/>
      <w:lvlJc w:val="left"/>
      <w:pPr>
        <w:ind w:left="720" w:hanging="360"/>
      </w:pPr>
      <w:rPr>
        <w:rFonts w:hint="default"/>
        <w:b w:val="0"/>
        <w:color w:val="2C363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AF7405"/>
    <w:multiLevelType w:val="hybridMultilevel"/>
    <w:tmpl w:val="F39E86F0"/>
    <w:lvl w:ilvl="0" w:tplc="50566CB6">
      <w:start w:val="1"/>
      <w:numFmt w:val="decimal"/>
      <w:lvlText w:val="%1."/>
      <w:lvlJc w:val="left"/>
      <w:pPr>
        <w:ind w:left="542" w:hanging="360"/>
      </w:pPr>
      <w:rPr>
        <w:rFonts w:hint="default"/>
        <w:b/>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9" w15:restartNumberingAfterBreak="0">
    <w:nsid w:val="1EC3538E"/>
    <w:multiLevelType w:val="hybridMultilevel"/>
    <w:tmpl w:val="C2328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15694F"/>
    <w:multiLevelType w:val="hybridMultilevel"/>
    <w:tmpl w:val="51D6F96A"/>
    <w:lvl w:ilvl="0" w:tplc="B5564F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47D7ABF"/>
    <w:multiLevelType w:val="hybridMultilevel"/>
    <w:tmpl w:val="4C6EAB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EF6E27"/>
    <w:multiLevelType w:val="hybridMultilevel"/>
    <w:tmpl w:val="196220BE"/>
    <w:lvl w:ilvl="0" w:tplc="6F4407F2">
      <w:start w:val="1"/>
      <w:numFmt w:val="decimal"/>
      <w:lvlText w:val="%1."/>
      <w:lvlJc w:val="left"/>
      <w:pPr>
        <w:ind w:left="1114" w:hanging="360"/>
      </w:pPr>
      <w:rPr>
        <w:rFonts w:hint="default"/>
        <w:b/>
      </w:r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13" w15:restartNumberingAfterBreak="0">
    <w:nsid w:val="296F4D3B"/>
    <w:multiLevelType w:val="hybridMultilevel"/>
    <w:tmpl w:val="79FC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F3078"/>
    <w:multiLevelType w:val="hybridMultilevel"/>
    <w:tmpl w:val="976EE3E4"/>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AD62B4"/>
    <w:multiLevelType w:val="hybridMultilevel"/>
    <w:tmpl w:val="9946783C"/>
    <w:lvl w:ilvl="0" w:tplc="05747408">
      <w:start w:val="1"/>
      <w:numFmt w:val="decimal"/>
      <w:lvlText w:val="%1."/>
      <w:lvlJc w:val="left"/>
      <w:pPr>
        <w:ind w:left="720" w:hanging="360"/>
      </w:pPr>
      <w:rPr>
        <w:rFonts w:ascii="TimesNewRomanPSMT" w:hAnsi="TimesNewRomanPSMT" w:hint="default"/>
        <w:b/>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05305"/>
    <w:multiLevelType w:val="hybridMultilevel"/>
    <w:tmpl w:val="E0C2098E"/>
    <w:lvl w:ilvl="0" w:tplc="7DEAE9CC">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7" w15:restartNumberingAfterBreak="0">
    <w:nsid w:val="381D746D"/>
    <w:multiLevelType w:val="hybridMultilevel"/>
    <w:tmpl w:val="54D62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BEF1156"/>
    <w:multiLevelType w:val="hybridMultilevel"/>
    <w:tmpl w:val="3D6CC32C"/>
    <w:lvl w:ilvl="0" w:tplc="FA786654">
      <w:start w:val="1"/>
      <w:numFmt w:val="decimal"/>
      <w:lvlText w:val="%1."/>
      <w:lvlJc w:val="left"/>
      <w:pPr>
        <w:ind w:left="720" w:hanging="360"/>
      </w:pPr>
      <w:rPr>
        <w:rFonts w:hint="default"/>
        <w:b/>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76999"/>
    <w:multiLevelType w:val="hybridMultilevel"/>
    <w:tmpl w:val="3FFE4D4C"/>
    <w:lvl w:ilvl="0" w:tplc="BB7E7120">
      <w:start w:val="1"/>
      <w:numFmt w:val="decimal"/>
      <w:lvlText w:val="%1."/>
      <w:lvlJc w:val="left"/>
      <w:pPr>
        <w:ind w:left="394" w:hanging="360"/>
      </w:pPr>
      <w:rPr>
        <w:rFonts w:ascii="Helvetica" w:hAnsi="Helvetica" w:hint="default"/>
        <w:color w:val="000000"/>
        <w:sz w:val="18"/>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0" w15:restartNumberingAfterBreak="0">
    <w:nsid w:val="3D4C5C2E"/>
    <w:multiLevelType w:val="hybridMultilevel"/>
    <w:tmpl w:val="966E648C"/>
    <w:lvl w:ilvl="0" w:tplc="E54E717C">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35D0E3D"/>
    <w:multiLevelType w:val="hybridMultilevel"/>
    <w:tmpl w:val="76DC5A30"/>
    <w:lvl w:ilvl="0" w:tplc="E9F88B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2B2DA1"/>
    <w:multiLevelType w:val="hybridMultilevel"/>
    <w:tmpl w:val="AA027AC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49AD486E"/>
    <w:multiLevelType w:val="hybridMultilevel"/>
    <w:tmpl w:val="3A6A4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3F2415"/>
    <w:multiLevelType w:val="hybridMultilevel"/>
    <w:tmpl w:val="4C6EAB22"/>
    <w:lvl w:ilvl="0" w:tplc="6292E4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BC75C14"/>
    <w:multiLevelType w:val="hybridMultilevel"/>
    <w:tmpl w:val="411E9810"/>
    <w:lvl w:ilvl="0" w:tplc="FD6473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E0F6792"/>
    <w:multiLevelType w:val="hybridMultilevel"/>
    <w:tmpl w:val="79FC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A04B2"/>
    <w:multiLevelType w:val="hybridMultilevel"/>
    <w:tmpl w:val="DE24C81C"/>
    <w:lvl w:ilvl="0" w:tplc="F38CFD44">
      <w:start w:val="1"/>
      <w:numFmt w:val="decimal"/>
      <w:lvlText w:val="%1."/>
      <w:lvlJc w:val="left"/>
      <w:pPr>
        <w:ind w:left="720" w:hanging="360"/>
      </w:pPr>
      <w:rPr>
        <w:rFonts w:ascii="Courier New" w:hAnsi="Courier New" w:cs="Courier New" w:hint="default"/>
        <w:b w:val="0"/>
        <w:color w:val="2C363A"/>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1271250"/>
    <w:multiLevelType w:val="hybridMultilevel"/>
    <w:tmpl w:val="69C64644"/>
    <w:lvl w:ilvl="0" w:tplc="89DA191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532913A2"/>
    <w:multiLevelType w:val="hybridMultilevel"/>
    <w:tmpl w:val="E296404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0" w15:restartNumberingAfterBreak="0">
    <w:nsid w:val="55393FA2"/>
    <w:multiLevelType w:val="hybridMultilevel"/>
    <w:tmpl w:val="01101976"/>
    <w:lvl w:ilvl="0" w:tplc="FD2ADEE2">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1" w15:restartNumberingAfterBreak="0">
    <w:nsid w:val="560F52B4"/>
    <w:multiLevelType w:val="hybridMultilevel"/>
    <w:tmpl w:val="6124FEBC"/>
    <w:lvl w:ilvl="0" w:tplc="3940B78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58090FFF"/>
    <w:multiLevelType w:val="hybridMultilevel"/>
    <w:tmpl w:val="AA0ABBE2"/>
    <w:lvl w:ilvl="0" w:tplc="E85A709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B2C7813"/>
    <w:multiLevelType w:val="hybridMultilevel"/>
    <w:tmpl w:val="8F1CB280"/>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4" w15:restartNumberingAfterBreak="0">
    <w:nsid w:val="5B3A1B22"/>
    <w:multiLevelType w:val="hybridMultilevel"/>
    <w:tmpl w:val="DD0A5C70"/>
    <w:lvl w:ilvl="0" w:tplc="2862914E">
      <w:start w:val="1"/>
      <w:numFmt w:val="decimal"/>
      <w:lvlText w:val="%1."/>
      <w:lvlJc w:val="left"/>
      <w:pPr>
        <w:ind w:left="542" w:hanging="360"/>
      </w:pPr>
      <w:rPr>
        <w:rFonts w:hint="default"/>
        <w:b/>
        <w:color w:val="2C363A"/>
      </w:rPr>
    </w:lvl>
    <w:lvl w:ilvl="1" w:tplc="041F0019" w:tentative="1">
      <w:start w:val="1"/>
      <w:numFmt w:val="lowerLetter"/>
      <w:lvlText w:val="%2."/>
      <w:lvlJc w:val="left"/>
      <w:pPr>
        <w:ind w:left="1262" w:hanging="360"/>
      </w:pPr>
    </w:lvl>
    <w:lvl w:ilvl="2" w:tplc="041F001B" w:tentative="1">
      <w:start w:val="1"/>
      <w:numFmt w:val="lowerRoman"/>
      <w:lvlText w:val="%3."/>
      <w:lvlJc w:val="right"/>
      <w:pPr>
        <w:ind w:left="1982" w:hanging="180"/>
      </w:pPr>
    </w:lvl>
    <w:lvl w:ilvl="3" w:tplc="041F000F" w:tentative="1">
      <w:start w:val="1"/>
      <w:numFmt w:val="decimal"/>
      <w:lvlText w:val="%4."/>
      <w:lvlJc w:val="left"/>
      <w:pPr>
        <w:ind w:left="2702" w:hanging="360"/>
      </w:pPr>
    </w:lvl>
    <w:lvl w:ilvl="4" w:tplc="041F0019" w:tentative="1">
      <w:start w:val="1"/>
      <w:numFmt w:val="lowerLetter"/>
      <w:lvlText w:val="%5."/>
      <w:lvlJc w:val="left"/>
      <w:pPr>
        <w:ind w:left="3422" w:hanging="360"/>
      </w:pPr>
    </w:lvl>
    <w:lvl w:ilvl="5" w:tplc="041F001B" w:tentative="1">
      <w:start w:val="1"/>
      <w:numFmt w:val="lowerRoman"/>
      <w:lvlText w:val="%6."/>
      <w:lvlJc w:val="right"/>
      <w:pPr>
        <w:ind w:left="4142" w:hanging="180"/>
      </w:pPr>
    </w:lvl>
    <w:lvl w:ilvl="6" w:tplc="041F000F" w:tentative="1">
      <w:start w:val="1"/>
      <w:numFmt w:val="decimal"/>
      <w:lvlText w:val="%7."/>
      <w:lvlJc w:val="left"/>
      <w:pPr>
        <w:ind w:left="4862" w:hanging="360"/>
      </w:pPr>
    </w:lvl>
    <w:lvl w:ilvl="7" w:tplc="041F0019" w:tentative="1">
      <w:start w:val="1"/>
      <w:numFmt w:val="lowerLetter"/>
      <w:lvlText w:val="%8."/>
      <w:lvlJc w:val="left"/>
      <w:pPr>
        <w:ind w:left="5582" w:hanging="360"/>
      </w:pPr>
    </w:lvl>
    <w:lvl w:ilvl="8" w:tplc="041F001B" w:tentative="1">
      <w:start w:val="1"/>
      <w:numFmt w:val="lowerRoman"/>
      <w:lvlText w:val="%9."/>
      <w:lvlJc w:val="right"/>
      <w:pPr>
        <w:ind w:left="6302" w:hanging="180"/>
      </w:pPr>
    </w:lvl>
  </w:abstractNum>
  <w:abstractNum w:abstractNumId="35" w15:restartNumberingAfterBreak="0">
    <w:nsid w:val="5F6B6272"/>
    <w:multiLevelType w:val="hybridMultilevel"/>
    <w:tmpl w:val="AAB0990A"/>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36" w15:restartNumberingAfterBreak="0">
    <w:nsid w:val="67A337ED"/>
    <w:multiLevelType w:val="hybridMultilevel"/>
    <w:tmpl w:val="F26466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B1970D4"/>
    <w:multiLevelType w:val="hybridMultilevel"/>
    <w:tmpl w:val="3800A08A"/>
    <w:lvl w:ilvl="0" w:tplc="9EB407A2">
      <w:start w:val="1"/>
      <w:numFmt w:val="decimal"/>
      <w:lvlText w:val="%1."/>
      <w:lvlJc w:val="left"/>
      <w:pPr>
        <w:ind w:left="360" w:hanging="360"/>
      </w:pPr>
      <w:rPr>
        <w:rFonts w:ascii="Courier New" w:hAnsi="Courier New" w:cs="Courier New" w:hint="default"/>
        <w:color w:val="2C363A"/>
        <w:sz w:val="2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C03740D"/>
    <w:multiLevelType w:val="hybridMultilevel"/>
    <w:tmpl w:val="A91E8360"/>
    <w:lvl w:ilvl="0" w:tplc="CF0CA224">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9" w15:restartNumberingAfterBreak="0">
    <w:nsid w:val="6E173E21"/>
    <w:multiLevelType w:val="hybridMultilevel"/>
    <w:tmpl w:val="50E493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E00497"/>
    <w:multiLevelType w:val="hybridMultilevel"/>
    <w:tmpl w:val="885804F2"/>
    <w:lvl w:ilvl="0" w:tplc="F206940E">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41" w15:restartNumberingAfterBreak="0">
    <w:nsid w:val="710E75E6"/>
    <w:multiLevelType w:val="hybridMultilevel"/>
    <w:tmpl w:val="F0D47AAE"/>
    <w:lvl w:ilvl="0" w:tplc="CD9215A6">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42" w15:restartNumberingAfterBreak="0">
    <w:nsid w:val="77071243"/>
    <w:multiLevelType w:val="hybridMultilevel"/>
    <w:tmpl w:val="A99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6C18C0"/>
    <w:multiLevelType w:val="hybridMultilevel"/>
    <w:tmpl w:val="8B442548"/>
    <w:lvl w:ilvl="0" w:tplc="47A853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5805606">
    <w:abstractNumId w:val="42"/>
  </w:num>
  <w:num w:numId="2" w16cid:durableId="1907032816">
    <w:abstractNumId w:val="19"/>
  </w:num>
  <w:num w:numId="3" w16cid:durableId="1420448888">
    <w:abstractNumId w:val="3"/>
  </w:num>
  <w:num w:numId="4" w16cid:durableId="1039744762">
    <w:abstractNumId w:val="9"/>
  </w:num>
  <w:num w:numId="5" w16cid:durableId="1516267387">
    <w:abstractNumId w:val="12"/>
  </w:num>
  <w:num w:numId="6" w16cid:durableId="2126461964">
    <w:abstractNumId w:val="18"/>
  </w:num>
  <w:num w:numId="7" w16cid:durableId="720251669">
    <w:abstractNumId w:val="8"/>
  </w:num>
  <w:num w:numId="8" w16cid:durableId="1310478441">
    <w:abstractNumId w:val="38"/>
  </w:num>
  <w:num w:numId="9" w16cid:durableId="737097414">
    <w:abstractNumId w:val="15"/>
  </w:num>
  <w:num w:numId="10" w16cid:durableId="1495991457">
    <w:abstractNumId w:val="30"/>
  </w:num>
  <w:num w:numId="11" w16cid:durableId="1228027394">
    <w:abstractNumId w:val="13"/>
  </w:num>
  <w:num w:numId="12" w16cid:durableId="103498189">
    <w:abstractNumId w:val="14"/>
  </w:num>
  <w:num w:numId="13" w16cid:durableId="396897225">
    <w:abstractNumId w:val="6"/>
  </w:num>
  <w:num w:numId="14" w16cid:durableId="307437093">
    <w:abstractNumId w:val="40"/>
  </w:num>
  <w:num w:numId="15" w16cid:durableId="1648784606">
    <w:abstractNumId w:val="41"/>
  </w:num>
  <w:num w:numId="16" w16cid:durableId="1890720150">
    <w:abstractNumId w:val="16"/>
  </w:num>
  <w:num w:numId="17" w16cid:durableId="470370510">
    <w:abstractNumId w:val="23"/>
  </w:num>
  <w:num w:numId="18" w16cid:durableId="507447314">
    <w:abstractNumId w:val="35"/>
  </w:num>
  <w:num w:numId="19" w16cid:durableId="720522956">
    <w:abstractNumId w:val="33"/>
  </w:num>
  <w:num w:numId="20" w16cid:durableId="9992388">
    <w:abstractNumId w:val="29"/>
  </w:num>
  <w:num w:numId="21" w16cid:durableId="74019334">
    <w:abstractNumId w:val="26"/>
  </w:num>
  <w:num w:numId="22" w16cid:durableId="2108110339">
    <w:abstractNumId w:val="2"/>
  </w:num>
  <w:num w:numId="23" w16cid:durableId="300767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7310815">
    <w:abstractNumId w:val="5"/>
  </w:num>
  <w:num w:numId="25" w16cid:durableId="620888386">
    <w:abstractNumId w:val="21"/>
  </w:num>
  <w:num w:numId="26" w16cid:durableId="424349960">
    <w:abstractNumId w:val="31"/>
  </w:num>
  <w:num w:numId="27" w16cid:durableId="1929773364">
    <w:abstractNumId w:val="10"/>
  </w:num>
  <w:num w:numId="28" w16cid:durableId="1056976613">
    <w:abstractNumId w:val="37"/>
  </w:num>
  <w:num w:numId="29" w16cid:durableId="1949969044">
    <w:abstractNumId w:val="0"/>
  </w:num>
  <w:num w:numId="30" w16cid:durableId="853962541">
    <w:abstractNumId w:val="24"/>
  </w:num>
  <w:num w:numId="31" w16cid:durableId="1445689976">
    <w:abstractNumId w:val="11"/>
  </w:num>
  <w:num w:numId="32" w16cid:durableId="1955405316">
    <w:abstractNumId w:val="43"/>
  </w:num>
  <w:num w:numId="33" w16cid:durableId="1704152">
    <w:abstractNumId w:val="27"/>
  </w:num>
  <w:num w:numId="34" w16cid:durableId="1241480972">
    <w:abstractNumId w:val="28"/>
  </w:num>
  <w:num w:numId="35" w16cid:durableId="86269918">
    <w:abstractNumId w:val="20"/>
  </w:num>
  <w:num w:numId="36" w16cid:durableId="1829242838">
    <w:abstractNumId w:val="4"/>
  </w:num>
  <w:num w:numId="37" w16cid:durableId="701790135">
    <w:abstractNumId w:val="25"/>
  </w:num>
  <w:num w:numId="38" w16cid:durableId="1869024927">
    <w:abstractNumId w:val="7"/>
  </w:num>
  <w:num w:numId="39" w16cid:durableId="732702985">
    <w:abstractNumId w:val="32"/>
  </w:num>
  <w:num w:numId="40" w16cid:durableId="500509244">
    <w:abstractNumId w:val="36"/>
  </w:num>
  <w:num w:numId="41" w16cid:durableId="1589188369">
    <w:abstractNumId w:val="34"/>
  </w:num>
  <w:num w:numId="42" w16cid:durableId="699161480">
    <w:abstractNumId w:val="17"/>
  </w:num>
  <w:num w:numId="43" w16cid:durableId="231552481">
    <w:abstractNumId w:val="39"/>
  </w:num>
  <w:num w:numId="44" w16cid:durableId="155249959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jU0MDM2A9LmRko6SsGpxcWZ+XkgBUa1AP5OI6osAAAA"/>
  </w:docVars>
  <w:rsids>
    <w:rsidRoot w:val="002356B7"/>
    <w:rsid w:val="00023ED7"/>
    <w:rsid w:val="0003173A"/>
    <w:rsid w:val="000331BF"/>
    <w:rsid w:val="00035B17"/>
    <w:rsid w:val="000746DB"/>
    <w:rsid w:val="00076119"/>
    <w:rsid w:val="00097112"/>
    <w:rsid w:val="0009749C"/>
    <w:rsid w:val="000F0929"/>
    <w:rsid w:val="000F5E8E"/>
    <w:rsid w:val="00104830"/>
    <w:rsid w:val="00115254"/>
    <w:rsid w:val="00115C3E"/>
    <w:rsid w:val="001268C1"/>
    <w:rsid w:val="0015593D"/>
    <w:rsid w:val="00174561"/>
    <w:rsid w:val="00176366"/>
    <w:rsid w:val="00196423"/>
    <w:rsid w:val="001C43C6"/>
    <w:rsid w:val="00204593"/>
    <w:rsid w:val="002265C4"/>
    <w:rsid w:val="002328DA"/>
    <w:rsid w:val="00234C86"/>
    <w:rsid w:val="002356B7"/>
    <w:rsid w:val="00256235"/>
    <w:rsid w:val="002A0333"/>
    <w:rsid w:val="002B5592"/>
    <w:rsid w:val="002D2337"/>
    <w:rsid w:val="002F2DB7"/>
    <w:rsid w:val="002F3DDB"/>
    <w:rsid w:val="00320364"/>
    <w:rsid w:val="003474F2"/>
    <w:rsid w:val="00364FAB"/>
    <w:rsid w:val="00365525"/>
    <w:rsid w:val="00371776"/>
    <w:rsid w:val="00394CFB"/>
    <w:rsid w:val="003A3412"/>
    <w:rsid w:val="003C40D7"/>
    <w:rsid w:val="003C5A91"/>
    <w:rsid w:val="003E2EB5"/>
    <w:rsid w:val="003E6F76"/>
    <w:rsid w:val="00415530"/>
    <w:rsid w:val="004344B0"/>
    <w:rsid w:val="00436FAA"/>
    <w:rsid w:val="00442C5E"/>
    <w:rsid w:val="00451CF7"/>
    <w:rsid w:val="00490FE8"/>
    <w:rsid w:val="004B1822"/>
    <w:rsid w:val="004B4372"/>
    <w:rsid w:val="004B7CF6"/>
    <w:rsid w:val="004D49AB"/>
    <w:rsid w:val="004F1402"/>
    <w:rsid w:val="004F412A"/>
    <w:rsid w:val="005017DB"/>
    <w:rsid w:val="005214A9"/>
    <w:rsid w:val="00535CBB"/>
    <w:rsid w:val="005464D2"/>
    <w:rsid w:val="00576A0F"/>
    <w:rsid w:val="00584C9D"/>
    <w:rsid w:val="005947FF"/>
    <w:rsid w:val="005A20CA"/>
    <w:rsid w:val="005A7CDC"/>
    <w:rsid w:val="005B2871"/>
    <w:rsid w:val="005F2ABF"/>
    <w:rsid w:val="00600B4E"/>
    <w:rsid w:val="0060101A"/>
    <w:rsid w:val="006129D9"/>
    <w:rsid w:val="00614FD9"/>
    <w:rsid w:val="00677045"/>
    <w:rsid w:val="006A2492"/>
    <w:rsid w:val="006B1346"/>
    <w:rsid w:val="006C0FE9"/>
    <w:rsid w:val="006C44B4"/>
    <w:rsid w:val="006D2CEC"/>
    <w:rsid w:val="006D4B34"/>
    <w:rsid w:val="006F0AC5"/>
    <w:rsid w:val="006F4524"/>
    <w:rsid w:val="00712621"/>
    <w:rsid w:val="007253C8"/>
    <w:rsid w:val="00752C83"/>
    <w:rsid w:val="00765735"/>
    <w:rsid w:val="0076766E"/>
    <w:rsid w:val="00780B99"/>
    <w:rsid w:val="0078197C"/>
    <w:rsid w:val="007857EC"/>
    <w:rsid w:val="00796AB2"/>
    <w:rsid w:val="007D0E96"/>
    <w:rsid w:val="007D77AF"/>
    <w:rsid w:val="007E092B"/>
    <w:rsid w:val="007E20F0"/>
    <w:rsid w:val="00806F81"/>
    <w:rsid w:val="008406DE"/>
    <w:rsid w:val="0084264F"/>
    <w:rsid w:val="00847C53"/>
    <w:rsid w:val="00855948"/>
    <w:rsid w:val="00857BDC"/>
    <w:rsid w:val="008714C3"/>
    <w:rsid w:val="008765B2"/>
    <w:rsid w:val="008A44CA"/>
    <w:rsid w:val="008A718F"/>
    <w:rsid w:val="008B2A84"/>
    <w:rsid w:val="008C0400"/>
    <w:rsid w:val="008C480F"/>
    <w:rsid w:val="008D10D4"/>
    <w:rsid w:val="008F1AE1"/>
    <w:rsid w:val="008F2FF6"/>
    <w:rsid w:val="00907D48"/>
    <w:rsid w:val="009104FD"/>
    <w:rsid w:val="009107B9"/>
    <w:rsid w:val="0092364E"/>
    <w:rsid w:val="009279E6"/>
    <w:rsid w:val="00937710"/>
    <w:rsid w:val="009433A4"/>
    <w:rsid w:val="0097073A"/>
    <w:rsid w:val="00974B4E"/>
    <w:rsid w:val="009923C9"/>
    <w:rsid w:val="009A0039"/>
    <w:rsid w:val="009A14B8"/>
    <w:rsid w:val="009F1F71"/>
    <w:rsid w:val="009F2347"/>
    <w:rsid w:val="009F503E"/>
    <w:rsid w:val="00A00BD9"/>
    <w:rsid w:val="00A13117"/>
    <w:rsid w:val="00A40E2C"/>
    <w:rsid w:val="00A46A17"/>
    <w:rsid w:val="00A80F62"/>
    <w:rsid w:val="00A95C9A"/>
    <w:rsid w:val="00AA480D"/>
    <w:rsid w:val="00AA5EC7"/>
    <w:rsid w:val="00AB4992"/>
    <w:rsid w:val="00AC5B6C"/>
    <w:rsid w:val="00AC6408"/>
    <w:rsid w:val="00AE26AA"/>
    <w:rsid w:val="00B22304"/>
    <w:rsid w:val="00B25389"/>
    <w:rsid w:val="00B25EB8"/>
    <w:rsid w:val="00B3460C"/>
    <w:rsid w:val="00B366CD"/>
    <w:rsid w:val="00B370A9"/>
    <w:rsid w:val="00B75DCB"/>
    <w:rsid w:val="00B8149B"/>
    <w:rsid w:val="00B86416"/>
    <w:rsid w:val="00B91455"/>
    <w:rsid w:val="00B95F05"/>
    <w:rsid w:val="00BA3CD9"/>
    <w:rsid w:val="00BA4623"/>
    <w:rsid w:val="00BB5537"/>
    <w:rsid w:val="00BE21F1"/>
    <w:rsid w:val="00BF185D"/>
    <w:rsid w:val="00BF4290"/>
    <w:rsid w:val="00C069D1"/>
    <w:rsid w:val="00C12058"/>
    <w:rsid w:val="00C13470"/>
    <w:rsid w:val="00C17C7C"/>
    <w:rsid w:val="00C2466D"/>
    <w:rsid w:val="00C45D9B"/>
    <w:rsid w:val="00C504CE"/>
    <w:rsid w:val="00C5621B"/>
    <w:rsid w:val="00C713B9"/>
    <w:rsid w:val="00C72526"/>
    <w:rsid w:val="00C811BD"/>
    <w:rsid w:val="00CE0833"/>
    <w:rsid w:val="00CF2496"/>
    <w:rsid w:val="00D04DDA"/>
    <w:rsid w:val="00D57E71"/>
    <w:rsid w:val="00D65F32"/>
    <w:rsid w:val="00D731CE"/>
    <w:rsid w:val="00D85669"/>
    <w:rsid w:val="00DD2AB7"/>
    <w:rsid w:val="00DE1387"/>
    <w:rsid w:val="00DF4F33"/>
    <w:rsid w:val="00DF66CD"/>
    <w:rsid w:val="00E27083"/>
    <w:rsid w:val="00E43B06"/>
    <w:rsid w:val="00E65845"/>
    <w:rsid w:val="00E83057"/>
    <w:rsid w:val="00E95D99"/>
    <w:rsid w:val="00EC641D"/>
    <w:rsid w:val="00ED2F73"/>
    <w:rsid w:val="00F5133E"/>
    <w:rsid w:val="00F535F6"/>
    <w:rsid w:val="00F63503"/>
    <w:rsid w:val="00F73150"/>
    <w:rsid w:val="00F75D97"/>
    <w:rsid w:val="00F95C99"/>
    <w:rsid w:val="00FB2D35"/>
    <w:rsid w:val="00FB3F42"/>
    <w:rsid w:val="00FB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926A"/>
  <w15:docId w15:val="{FCD31B1B-24BB-4F75-B5F0-1D5EABC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D9"/>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
    <w:name w:val="EndNote Bibliography"/>
    <w:basedOn w:val="Normal"/>
    <w:link w:val="EndNoteBibliographyChar"/>
    <w:rsid w:val="006C0FE9"/>
    <w:pPr>
      <w:spacing w:before="120" w:after="120"/>
      <w:jc w:val="both"/>
    </w:pPr>
    <w:rPr>
      <w:rFonts w:ascii="Calibri" w:eastAsiaTheme="minorHAnsi" w:hAnsi="Calibri"/>
      <w:noProof/>
      <w:sz w:val="22"/>
      <w:szCs w:val="22"/>
      <w:lang w:val="en-GB" w:eastAsia="en-GB"/>
    </w:rPr>
  </w:style>
  <w:style w:type="character" w:customStyle="1" w:styleId="EndNoteBibliographyChar">
    <w:name w:val="EndNote Bibliography Char"/>
    <w:basedOn w:val="VarsaylanParagrafYazTipi"/>
    <w:link w:val="EndNoteBibliography"/>
    <w:rsid w:val="006C0FE9"/>
    <w:rPr>
      <w:rFonts w:ascii="Calibri" w:hAnsi="Calibri"/>
      <w:noProof/>
      <w:sz w:val="22"/>
      <w:szCs w:val="22"/>
    </w:rPr>
  </w:style>
  <w:style w:type="paragraph" w:customStyle="1" w:styleId="EndNoteBibliographyTitle">
    <w:name w:val="EndNote Bibliography Title"/>
    <w:basedOn w:val="Normal"/>
    <w:link w:val="EndNoteBibliographyTitleChar"/>
    <w:rsid w:val="006C0FE9"/>
    <w:pPr>
      <w:spacing w:before="120" w:line="360" w:lineRule="auto"/>
      <w:jc w:val="center"/>
    </w:pPr>
    <w:rPr>
      <w:rFonts w:ascii="Calibri" w:eastAsiaTheme="minorHAnsi" w:hAnsi="Calibri"/>
      <w:noProof/>
      <w:sz w:val="22"/>
      <w:szCs w:val="22"/>
      <w:lang w:val="en-GB" w:eastAsia="en-GB"/>
    </w:rPr>
  </w:style>
  <w:style w:type="character" w:customStyle="1" w:styleId="EndNoteBibliographyTitleChar">
    <w:name w:val="EndNote Bibliography Title Char"/>
    <w:basedOn w:val="VarsaylanParagrafYazTipi"/>
    <w:link w:val="EndNoteBibliographyTitle"/>
    <w:rsid w:val="006C0FE9"/>
    <w:rPr>
      <w:rFonts w:ascii="Calibri" w:hAnsi="Calibri"/>
      <w:noProof/>
      <w:sz w:val="22"/>
      <w:szCs w:val="22"/>
    </w:rPr>
  </w:style>
  <w:style w:type="table" w:styleId="TabloKlavuzu">
    <w:name w:val="Table Grid"/>
    <w:basedOn w:val="NormalTablo"/>
    <w:uiPriority w:val="39"/>
    <w:rsid w:val="002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356B7"/>
    <w:pPr>
      <w:ind w:left="720"/>
      <w:contextualSpacing/>
    </w:pPr>
    <w:rPr>
      <w:rFonts w:eastAsiaTheme="minorHAnsi"/>
      <w:lang w:val="en-GB" w:eastAsia="en-GB"/>
    </w:rPr>
  </w:style>
  <w:style w:type="paragraph" w:customStyle="1" w:styleId="p1">
    <w:name w:val="p1"/>
    <w:basedOn w:val="Normal"/>
    <w:rsid w:val="006F0AC5"/>
    <w:rPr>
      <w:rFonts w:ascii="Helvetica" w:eastAsiaTheme="minorHAnsi" w:hAnsi="Helvetica"/>
      <w:color w:val="424242"/>
      <w:sz w:val="18"/>
      <w:szCs w:val="18"/>
      <w:lang w:val="en-GB" w:eastAsia="en-GB"/>
    </w:rPr>
  </w:style>
  <w:style w:type="paragraph" w:customStyle="1" w:styleId="p2">
    <w:name w:val="p2"/>
    <w:basedOn w:val="Normal"/>
    <w:rsid w:val="006F0AC5"/>
    <w:rPr>
      <w:rFonts w:ascii="Helvetica" w:eastAsiaTheme="minorHAnsi" w:hAnsi="Helvetica"/>
      <w:sz w:val="18"/>
      <w:szCs w:val="18"/>
      <w:lang w:val="en-GB" w:eastAsia="en-GB"/>
    </w:rPr>
  </w:style>
  <w:style w:type="character" w:customStyle="1" w:styleId="s1">
    <w:name w:val="s1"/>
    <w:basedOn w:val="VarsaylanParagrafYazTipi"/>
    <w:rsid w:val="006F0AC5"/>
    <w:rPr>
      <w:color w:val="000000"/>
    </w:rPr>
  </w:style>
  <w:style w:type="character" w:customStyle="1" w:styleId="s2">
    <w:name w:val="s2"/>
    <w:basedOn w:val="VarsaylanParagrafYazTipi"/>
    <w:rsid w:val="006F0AC5"/>
    <w:rPr>
      <w:rFonts w:ascii="Helvetica" w:hAnsi="Helvetica" w:hint="default"/>
      <w:sz w:val="12"/>
      <w:szCs w:val="12"/>
    </w:rPr>
  </w:style>
  <w:style w:type="character" w:customStyle="1" w:styleId="apple-converted-space">
    <w:name w:val="apple-converted-space"/>
    <w:basedOn w:val="VarsaylanParagrafYazTipi"/>
    <w:rsid w:val="006A2492"/>
  </w:style>
  <w:style w:type="character" w:customStyle="1" w:styleId="apple-tab-span">
    <w:name w:val="apple-tab-span"/>
    <w:basedOn w:val="VarsaylanParagrafYazTipi"/>
    <w:rsid w:val="00E65845"/>
  </w:style>
  <w:style w:type="paragraph" w:customStyle="1" w:styleId="v1msolistparagraph">
    <w:name w:val="v1msolistparagraph"/>
    <w:basedOn w:val="Normal"/>
    <w:rsid w:val="00C2466D"/>
    <w:pPr>
      <w:spacing w:before="100" w:beforeAutospacing="1" w:after="100" w:afterAutospacing="1"/>
    </w:pPr>
    <w:rPr>
      <w:lang w:val="tr-TR" w:eastAsia="tr-TR"/>
    </w:rPr>
  </w:style>
  <w:style w:type="paragraph" w:styleId="Altyaz">
    <w:name w:val="Subtitle"/>
    <w:basedOn w:val="Normal"/>
    <w:next w:val="Normal"/>
    <w:link w:val="AltyazChar"/>
    <w:uiPriority w:val="11"/>
    <w:qFormat/>
    <w:rsid w:val="00DF4F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DF4F33"/>
    <w:rPr>
      <w:rFonts w:eastAsiaTheme="minorEastAsia"/>
      <w:color w:val="5A5A5A" w:themeColor="text1" w:themeTint="A5"/>
      <w:spacing w:val="15"/>
      <w:sz w:val="22"/>
      <w:szCs w:val="22"/>
    </w:rPr>
  </w:style>
  <w:style w:type="character" w:styleId="Kpr">
    <w:name w:val="Hyperlink"/>
    <w:basedOn w:val="VarsaylanParagrafYazTipi"/>
    <w:uiPriority w:val="99"/>
    <w:unhideWhenUsed/>
    <w:rsid w:val="006B1346"/>
    <w:rPr>
      <w:color w:val="0563C1" w:themeColor="hyperlink"/>
      <w:u w:val="single"/>
    </w:rPr>
  </w:style>
  <w:style w:type="character" w:styleId="zmlenmeyenBahsetme">
    <w:name w:val="Unresolved Mention"/>
    <w:basedOn w:val="VarsaylanParagrafYazTipi"/>
    <w:uiPriority w:val="99"/>
    <w:semiHidden/>
    <w:unhideWhenUsed/>
    <w:rsid w:val="006B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8263">
      <w:bodyDiv w:val="1"/>
      <w:marLeft w:val="0"/>
      <w:marRight w:val="0"/>
      <w:marTop w:val="0"/>
      <w:marBottom w:val="0"/>
      <w:divBdr>
        <w:top w:val="none" w:sz="0" w:space="0" w:color="auto"/>
        <w:left w:val="none" w:sz="0" w:space="0" w:color="auto"/>
        <w:bottom w:val="none" w:sz="0" w:space="0" w:color="auto"/>
        <w:right w:val="none" w:sz="0" w:space="0" w:color="auto"/>
      </w:divBdr>
    </w:div>
    <w:div w:id="86776085">
      <w:bodyDiv w:val="1"/>
      <w:marLeft w:val="0"/>
      <w:marRight w:val="0"/>
      <w:marTop w:val="0"/>
      <w:marBottom w:val="0"/>
      <w:divBdr>
        <w:top w:val="none" w:sz="0" w:space="0" w:color="auto"/>
        <w:left w:val="none" w:sz="0" w:space="0" w:color="auto"/>
        <w:bottom w:val="none" w:sz="0" w:space="0" w:color="auto"/>
        <w:right w:val="none" w:sz="0" w:space="0" w:color="auto"/>
      </w:divBdr>
    </w:div>
    <w:div w:id="132986751">
      <w:bodyDiv w:val="1"/>
      <w:marLeft w:val="0"/>
      <w:marRight w:val="0"/>
      <w:marTop w:val="0"/>
      <w:marBottom w:val="0"/>
      <w:divBdr>
        <w:top w:val="none" w:sz="0" w:space="0" w:color="auto"/>
        <w:left w:val="none" w:sz="0" w:space="0" w:color="auto"/>
        <w:bottom w:val="none" w:sz="0" w:space="0" w:color="auto"/>
        <w:right w:val="none" w:sz="0" w:space="0" w:color="auto"/>
      </w:divBdr>
    </w:div>
    <w:div w:id="235551593">
      <w:bodyDiv w:val="1"/>
      <w:marLeft w:val="0"/>
      <w:marRight w:val="0"/>
      <w:marTop w:val="0"/>
      <w:marBottom w:val="0"/>
      <w:divBdr>
        <w:top w:val="none" w:sz="0" w:space="0" w:color="auto"/>
        <w:left w:val="none" w:sz="0" w:space="0" w:color="auto"/>
        <w:bottom w:val="none" w:sz="0" w:space="0" w:color="auto"/>
        <w:right w:val="none" w:sz="0" w:space="0" w:color="auto"/>
      </w:divBdr>
    </w:div>
    <w:div w:id="252981650">
      <w:bodyDiv w:val="1"/>
      <w:marLeft w:val="0"/>
      <w:marRight w:val="0"/>
      <w:marTop w:val="0"/>
      <w:marBottom w:val="0"/>
      <w:divBdr>
        <w:top w:val="none" w:sz="0" w:space="0" w:color="auto"/>
        <w:left w:val="none" w:sz="0" w:space="0" w:color="auto"/>
        <w:bottom w:val="none" w:sz="0" w:space="0" w:color="auto"/>
        <w:right w:val="none" w:sz="0" w:space="0" w:color="auto"/>
      </w:divBdr>
    </w:div>
    <w:div w:id="398941395">
      <w:bodyDiv w:val="1"/>
      <w:marLeft w:val="0"/>
      <w:marRight w:val="0"/>
      <w:marTop w:val="0"/>
      <w:marBottom w:val="0"/>
      <w:divBdr>
        <w:top w:val="none" w:sz="0" w:space="0" w:color="auto"/>
        <w:left w:val="none" w:sz="0" w:space="0" w:color="auto"/>
        <w:bottom w:val="none" w:sz="0" w:space="0" w:color="auto"/>
        <w:right w:val="none" w:sz="0" w:space="0" w:color="auto"/>
      </w:divBdr>
    </w:div>
    <w:div w:id="405690821">
      <w:bodyDiv w:val="1"/>
      <w:marLeft w:val="0"/>
      <w:marRight w:val="0"/>
      <w:marTop w:val="0"/>
      <w:marBottom w:val="0"/>
      <w:divBdr>
        <w:top w:val="none" w:sz="0" w:space="0" w:color="auto"/>
        <w:left w:val="none" w:sz="0" w:space="0" w:color="auto"/>
        <w:bottom w:val="none" w:sz="0" w:space="0" w:color="auto"/>
        <w:right w:val="none" w:sz="0" w:space="0" w:color="auto"/>
      </w:divBdr>
    </w:div>
    <w:div w:id="423454498">
      <w:bodyDiv w:val="1"/>
      <w:marLeft w:val="0"/>
      <w:marRight w:val="0"/>
      <w:marTop w:val="0"/>
      <w:marBottom w:val="0"/>
      <w:divBdr>
        <w:top w:val="none" w:sz="0" w:space="0" w:color="auto"/>
        <w:left w:val="none" w:sz="0" w:space="0" w:color="auto"/>
        <w:bottom w:val="none" w:sz="0" w:space="0" w:color="auto"/>
        <w:right w:val="none" w:sz="0" w:space="0" w:color="auto"/>
      </w:divBdr>
    </w:div>
    <w:div w:id="424956825">
      <w:bodyDiv w:val="1"/>
      <w:marLeft w:val="0"/>
      <w:marRight w:val="0"/>
      <w:marTop w:val="0"/>
      <w:marBottom w:val="0"/>
      <w:divBdr>
        <w:top w:val="none" w:sz="0" w:space="0" w:color="auto"/>
        <w:left w:val="none" w:sz="0" w:space="0" w:color="auto"/>
        <w:bottom w:val="none" w:sz="0" w:space="0" w:color="auto"/>
        <w:right w:val="none" w:sz="0" w:space="0" w:color="auto"/>
      </w:divBdr>
      <w:divsChild>
        <w:div w:id="20684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5637443">
      <w:bodyDiv w:val="1"/>
      <w:marLeft w:val="0"/>
      <w:marRight w:val="0"/>
      <w:marTop w:val="0"/>
      <w:marBottom w:val="0"/>
      <w:divBdr>
        <w:top w:val="none" w:sz="0" w:space="0" w:color="auto"/>
        <w:left w:val="none" w:sz="0" w:space="0" w:color="auto"/>
        <w:bottom w:val="none" w:sz="0" w:space="0" w:color="auto"/>
        <w:right w:val="none" w:sz="0" w:space="0" w:color="auto"/>
      </w:divBdr>
    </w:div>
    <w:div w:id="564027358">
      <w:bodyDiv w:val="1"/>
      <w:marLeft w:val="0"/>
      <w:marRight w:val="0"/>
      <w:marTop w:val="0"/>
      <w:marBottom w:val="0"/>
      <w:divBdr>
        <w:top w:val="none" w:sz="0" w:space="0" w:color="auto"/>
        <w:left w:val="none" w:sz="0" w:space="0" w:color="auto"/>
        <w:bottom w:val="none" w:sz="0" w:space="0" w:color="auto"/>
        <w:right w:val="none" w:sz="0" w:space="0" w:color="auto"/>
      </w:divBdr>
    </w:div>
    <w:div w:id="624776668">
      <w:bodyDiv w:val="1"/>
      <w:marLeft w:val="0"/>
      <w:marRight w:val="0"/>
      <w:marTop w:val="0"/>
      <w:marBottom w:val="0"/>
      <w:divBdr>
        <w:top w:val="none" w:sz="0" w:space="0" w:color="auto"/>
        <w:left w:val="none" w:sz="0" w:space="0" w:color="auto"/>
        <w:bottom w:val="none" w:sz="0" w:space="0" w:color="auto"/>
        <w:right w:val="none" w:sz="0" w:space="0" w:color="auto"/>
      </w:divBdr>
      <w:divsChild>
        <w:div w:id="121111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834613">
      <w:bodyDiv w:val="1"/>
      <w:marLeft w:val="0"/>
      <w:marRight w:val="0"/>
      <w:marTop w:val="0"/>
      <w:marBottom w:val="0"/>
      <w:divBdr>
        <w:top w:val="none" w:sz="0" w:space="0" w:color="auto"/>
        <w:left w:val="none" w:sz="0" w:space="0" w:color="auto"/>
        <w:bottom w:val="none" w:sz="0" w:space="0" w:color="auto"/>
        <w:right w:val="none" w:sz="0" w:space="0" w:color="auto"/>
      </w:divBdr>
    </w:div>
    <w:div w:id="883295989">
      <w:bodyDiv w:val="1"/>
      <w:marLeft w:val="0"/>
      <w:marRight w:val="0"/>
      <w:marTop w:val="0"/>
      <w:marBottom w:val="0"/>
      <w:divBdr>
        <w:top w:val="none" w:sz="0" w:space="0" w:color="auto"/>
        <w:left w:val="none" w:sz="0" w:space="0" w:color="auto"/>
        <w:bottom w:val="none" w:sz="0" w:space="0" w:color="auto"/>
        <w:right w:val="none" w:sz="0" w:space="0" w:color="auto"/>
      </w:divBdr>
    </w:div>
    <w:div w:id="903681082">
      <w:bodyDiv w:val="1"/>
      <w:marLeft w:val="0"/>
      <w:marRight w:val="0"/>
      <w:marTop w:val="0"/>
      <w:marBottom w:val="0"/>
      <w:divBdr>
        <w:top w:val="none" w:sz="0" w:space="0" w:color="auto"/>
        <w:left w:val="none" w:sz="0" w:space="0" w:color="auto"/>
        <w:bottom w:val="none" w:sz="0" w:space="0" w:color="auto"/>
        <w:right w:val="none" w:sz="0" w:space="0" w:color="auto"/>
      </w:divBdr>
    </w:div>
    <w:div w:id="976958938">
      <w:bodyDiv w:val="1"/>
      <w:marLeft w:val="0"/>
      <w:marRight w:val="0"/>
      <w:marTop w:val="0"/>
      <w:marBottom w:val="0"/>
      <w:divBdr>
        <w:top w:val="none" w:sz="0" w:space="0" w:color="auto"/>
        <w:left w:val="none" w:sz="0" w:space="0" w:color="auto"/>
        <w:bottom w:val="none" w:sz="0" w:space="0" w:color="auto"/>
        <w:right w:val="none" w:sz="0" w:space="0" w:color="auto"/>
      </w:divBdr>
    </w:div>
    <w:div w:id="1008945196">
      <w:bodyDiv w:val="1"/>
      <w:marLeft w:val="0"/>
      <w:marRight w:val="0"/>
      <w:marTop w:val="0"/>
      <w:marBottom w:val="0"/>
      <w:divBdr>
        <w:top w:val="none" w:sz="0" w:space="0" w:color="auto"/>
        <w:left w:val="none" w:sz="0" w:space="0" w:color="auto"/>
        <w:bottom w:val="none" w:sz="0" w:space="0" w:color="auto"/>
        <w:right w:val="none" w:sz="0" w:space="0" w:color="auto"/>
      </w:divBdr>
    </w:div>
    <w:div w:id="1041052157">
      <w:bodyDiv w:val="1"/>
      <w:marLeft w:val="0"/>
      <w:marRight w:val="0"/>
      <w:marTop w:val="0"/>
      <w:marBottom w:val="0"/>
      <w:divBdr>
        <w:top w:val="none" w:sz="0" w:space="0" w:color="auto"/>
        <w:left w:val="none" w:sz="0" w:space="0" w:color="auto"/>
        <w:bottom w:val="none" w:sz="0" w:space="0" w:color="auto"/>
        <w:right w:val="none" w:sz="0" w:space="0" w:color="auto"/>
      </w:divBdr>
    </w:div>
    <w:div w:id="1106075209">
      <w:bodyDiv w:val="1"/>
      <w:marLeft w:val="0"/>
      <w:marRight w:val="0"/>
      <w:marTop w:val="0"/>
      <w:marBottom w:val="0"/>
      <w:divBdr>
        <w:top w:val="none" w:sz="0" w:space="0" w:color="auto"/>
        <w:left w:val="none" w:sz="0" w:space="0" w:color="auto"/>
        <w:bottom w:val="none" w:sz="0" w:space="0" w:color="auto"/>
        <w:right w:val="none" w:sz="0" w:space="0" w:color="auto"/>
      </w:divBdr>
    </w:div>
    <w:div w:id="1163743212">
      <w:bodyDiv w:val="1"/>
      <w:marLeft w:val="0"/>
      <w:marRight w:val="0"/>
      <w:marTop w:val="0"/>
      <w:marBottom w:val="0"/>
      <w:divBdr>
        <w:top w:val="none" w:sz="0" w:space="0" w:color="auto"/>
        <w:left w:val="none" w:sz="0" w:space="0" w:color="auto"/>
        <w:bottom w:val="none" w:sz="0" w:space="0" w:color="auto"/>
        <w:right w:val="none" w:sz="0" w:space="0" w:color="auto"/>
      </w:divBdr>
    </w:div>
    <w:div w:id="1164856046">
      <w:bodyDiv w:val="1"/>
      <w:marLeft w:val="0"/>
      <w:marRight w:val="0"/>
      <w:marTop w:val="0"/>
      <w:marBottom w:val="0"/>
      <w:divBdr>
        <w:top w:val="none" w:sz="0" w:space="0" w:color="auto"/>
        <w:left w:val="none" w:sz="0" w:space="0" w:color="auto"/>
        <w:bottom w:val="none" w:sz="0" w:space="0" w:color="auto"/>
        <w:right w:val="none" w:sz="0" w:space="0" w:color="auto"/>
      </w:divBdr>
    </w:div>
    <w:div w:id="1261447793">
      <w:bodyDiv w:val="1"/>
      <w:marLeft w:val="0"/>
      <w:marRight w:val="0"/>
      <w:marTop w:val="0"/>
      <w:marBottom w:val="0"/>
      <w:divBdr>
        <w:top w:val="none" w:sz="0" w:space="0" w:color="auto"/>
        <w:left w:val="none" w:sz="0" w:space="0" w:color="auto"/>
        <w:bottom w:val="none" w:sz="0" w:space="0" w:color="auto"/>
        <w:right w:val="none" w:sz="0" w:space="0" w:color="auto"/>
      </w:divBdr>
    </w:div>
    <w:div w:id="1346403927">
      <w:bodyDiv w:val="1"/>
      <w:marLeft w:val="0"/>
      <w:marRight w:val="0"/>
      <w:marTop w:val="0"/>
      <w:marBottom w:val="0"/>
      <w:divBdr>
        <w:top w:val="none" w:sz="0" w:space="0" w:color="auto"/>
        <w:left w:val="none" w:sz="0" w:space="0" w:color="auto"/>
        <w:bottom w:val="none" w:sz="0" w:space="0" w:color="auto"/>
        <w:right w:val="none" w:sz="0" w:space="0" w:color="auto"/>
      </w:divBdr>
    </w:div>
    <w:div w:id="1366826669">
      <w:bodyDiv w:val="1"/>
      <w:marLeft w:val="0"/>
      <w:marRight w:val="0"/>
      <w:marTop w:val="0"/>
      <w:marBottom w:val="0"/>
      <w:divBdr>
        <w:top w:val="none" w:sz="0" w:space="0" w:color="auto"/>
        <w:left w:val="none" w:sz="0" w:space="0" w:color="auto"/>
        <w:bottom w:val="none" w:sz="0" w:space="0" w:color="auto"/>
        <w:right w:val="none" w:sz="0" w:space="0" w:color="auto"/>
      </w:divBdr>
    </w:div>
    <w:div w:id="1484008093">
      <w:bodyDiv w:val="1"/>
      <w:marLeft w:val="0"/>
      <w:marRight w:val="0"/>
      <w:marTop w:val="0"/>
      <w:marBottom w:val="0"/>
      <w:divBdr>
        <w:top w:val="none" w:sz="0" w:space="0" w:color="auto"/>
        <w:left w:val="none" w:sz="0" w:space="0" w:color="auto"/>
        <w:bottom w:val="none" w:sz="0" w:space="0" w:color="auto"/>
        <w:right w:val="none" w:sz="0" w:space="0" w:color="auto"/>
      </w:divBdr>
    </w:div>
    <w:div w:id="1553422366">
      <w:bodyDiv w:val="1"/>
      <w:marLeft w:val="0"/>
      <w:marRight w:val="0"/>
      <w:marTop w:val="0"/>
      <w:marBottom w:val="0"/>
      <w:divBdr>
        <w:top w:val="none" w:sz="0" w:space="0" w:color="auto"/>
        <w:left w:val="none" w:sz="0" w:space="0" w:color="auto"/>
        <w:bottom w:val="none" w:sz="0" w:space="0" w:color="auto"/>
        <w:right w:val="none" w:sz="0" w:space="0" w:color="auto"/>
      </w:divBdr>
    </w:div>
    <w:div w:id="1725710483">
      <w:bodyDiv w:val="1"/>
      <w:marLeft w:val="0"/>
      <w:marRight w:val="0"/>
      <w:marTop w:val="0"/>
      <w:marBottom w:val="0"/>
      <w:divBdr>
        <w:top w:val="none" w:sz="0" w:space="0" w:color="auto"/>
        <w:left w:val="none" w:sz="0" w:space="0" w:color="auto"/>
        <w:bottom w:val="none" w:sz="0" w:space="0" w:color="auto"/>
        <w:right w:val="none" w:sz="0" w:space="0" w:color="auto"/>
      </w:divBdr>
    </w:div>
    <w:div w:id="1761372228">
      <w:bodyDiv w:val="1"/>
      <w:marLeft w:val="0"/>
      <w:marRight w:val="0"/>
      <w:marTop w:val="0"/>
      <w:marBottom w:val="0"/>
      <w:divBdr>
        <w:top w:val="none" w:sz="0" w:space="0" w:color="auto"/>
        <w:left w:val="none" w:sz="0" w:space="0" w:color="auto"/>
        <w:bottom w:val="none" w:sz="0" w:space="0" w:color="auto"/>
        <w:right w:val="none" w:sz="0" w:space="0" w:color="auto"/>
      </w:divBdr>
    </w:div>
    <w:div w:id="1800414815">
      <w:bodyDiv w:val="1"/>
      <w:marLeft w:val="0"/>
      <w:marRight w:val="0"/>
      <w:marTop w:val="0"/>
      <w:marBottom w:val="0"/>
      <w:divBdr>
        <w:top w:val="none" w:sz="0" w:space="0" w:color="auto"/>
        <w:left w:val="none" w:sz="0" w:space="0" w:color="auto"/>
        <w:bottom w:val="none" w:sz="0" w:space="0" w:color="auto"/>
        <w:right w:val="none" w:sz="0" w:space="0" w:color="auto"/>
      </w:divBdr>
      <w:divsChild>
        <w:div w:id="749233602">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6171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3508">
      <w:bodyDiv w:val="1"/>
      <w:marLeft w:val="0"/>
      <w:marRight w:val="0"/>
      <w:marTop w:val="0"/>
      <w:marBottom w:val="0"/>
      <w:divBdr>
        <w:top w:val="none" w:sz="0" w:space="0" w:color="auto"/>
        <w:left w:val="none" w:sz="0" w:space="0" w:color="auto"/>
        <w:bottom w:val="none" w:sz="0" w:space="0" w:color="auto"/>
        <w:right w:val="none" w:sz="0" w:space="0" w:color="auto"/>
      </w:divBdr>
    </w:div>
    <w:div w:id="2027321070">
      <w:bodyDiv w:val="1"/>
      <w:marLeft w:val="0"/>
      <w:marRight w:val="0"/>
      <w:marTop w:val="0"/>
      <w:marBottom w:val="0"/>
      <w:divBdr>
        <w:top w:val="none" w:sz="0" w:space="0" w:color="auto"/>
        <w:left w:val="none" w:sz="0" w:space="0" w:color="auto"/>
        <w:bottom w:val="none" w:sz="0" w:space="0" w:color="auto"/>
        <w:right w:val="none" w:sz="0" w:space="0" w:color="auto"/>
      </w:divBdr>
    </w:div>
    <w:div w:id="2045518908">
      <w:bodyDiv w:val="1"/>
      <w:marLeft w:val="0"/>
      <w:marRight w:val="0"/>
      <w:marTop w:val="0"/>
      <w:marBottom w:val="0"/>
      <w:divBdr>
        <w:top w:val="none" w:sz="0" w:space="0" w:color="auto"/>
        <w:left w:val="none" w:sz="0" w:space="0" w:color="auto"/>
        <w:bottom w:val="none" w:sz="0" w:space="0" w:color="auto"/>
        <w:right w:val="none" w:sz="0" w:space="0" w:color="auto"/>
      </w:divBdr>
    </w:div>
    <w:div w:id="2080321966">
      <w:bodyDiv w:val="1"/>
      <w:marLeft w:val="0"/>
      <w:marRight w:val="0"/>
      <w:marTop w:val="0"/>
      <w:marBottom w:val="0"/>
      <w:divBdr>
        <w:top w:val="none" w:sz="0" w:space="0" w:color="auto"/>
        <w:left w:val="none" w:sz="0" w:space="0" w:color="auto"/>
        <w:bottom w:val="none" w:sz="0" w:space="0" w:color="auto"/>
        <w:right w:val="none" w:sz="0" w:space="0" w:color="auto"/>
      </w:divBdr>
      <w:divsChild>
        <w:div w:id="914977927">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306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546">
      <w:bodyDiv w:val="1"/>
      <w:marLeft w:val="0"/>
      <w:marRight w:val="0"/>
      <w:marTop w:val="0"/>
      <w:marBottom w:val="0"/>
      <w:divBdr>
        <w:top w:val="none" w:sz="0" w:space="0" w:color="auto"/>
        <w:left w:val="none" w:sz="0" w:space="0" w:color="auto"/>
        <w:bottom w:val="none" w:sz="0" w:space="0" w:color="auto"/>
        <w:right w:val="none" w:sz="0" w:space="0" w:color="auto"/>
      </w:divBdr>
    </w:div>
    <w:div w:id="214711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ennaroglu@marmar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2139</Words>
  <Characters>12198</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Atıf Koca</dc:creator>
  <cp:keywords/>
  <dc:description/>
  <cp:lastModifiedBy>Müge Sennaroglu Bostan</cp:lastModifiedBy>
  <cp:revision>3</cp:revision>
  <cp:lastPrinted>2016-09-22T12:44:00Z</cp:lastPrinted>
  <dcterms:created xsi:type="dcterms:W3CDTF">2022-10-06T09:45:00Z</dcterms:created>
  <dcterms:modified xsi:type="dcterms:W3CDTF">2022-10-06T13:37:00Z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7ac6daad9aeb39269bdb92d5c11aa06a007fe065b3477125aee7d9fc6ee43ff0</vt:lpwstr>
  </property>
</Properties>
</file>